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82" w:rsidRPr="001E6F45" w:rsidRDefault="00BB5682" w:rsidP="00F13D25">
      <w:pPr>
        <w:pStyle w:val="Nagwek2"/>
        <w:spacing w:line="276" w:lineRule="auto"/>
        <w:rPr>
          <w:szCs w:val="24"/>
        </w:rPr>
      </w:pPr>
      <w:bookmarkStart w:id="0" w:name="_GoBack"/>
      <w:bookmarkEnd w:id="0"/>
      <w:r w:rsidRPr="001E6F45">
        <w:rPr>
          <w:szCs w:val="24"/>
        </w:rPr>
        <w:t>Protokół Nr XVIII/2016</w:t>
      </w:r>
    </w:p>
    <w:p w:rsidR="00BB5682" w:rsidRPr="001E6F45" w:rsidRDefault="00BB5682" w:rsidP="00F13D25">
      <w:pPr>
        <w:spacing w:line="276" w:lineRule="auto"/>
        <w:jc w:val="center"/>
      </w:pPr>
      <w:r w:rsidRPr="001E6F45">
        <w:t>z XVIII sesji Rady Gminy Płońsk</w:t>
      </w:r>
    </w:p>
    <w:p w:rsidR="00BB5682" w:rsidRPr="001E6F45" w:rsidRDefault="00BB5682" w:rsidP="00F13D25">
      <w:pPr>
        <w:spacing w:line="276" w:lineRule="auto"/>
        <w:jc w:val="center"/>
      </w:pPr>
      <w:r w:rsidRPr="001E6F45">
        <w:t>odbytej 08 stycznia 2016 roku w sali konferencyjnej</w:t>
      </w:r>
    </w:p>
    <w:p w:rsidR="00BB5682" w:rsidRPr="001E6F45" w:rsidRDefault="00BB5682" w:rsidP="00F13D25">
      <w:pPr>
        <w:spacing w:line="276" w:lineRule="auto"/>
        <w:jc w:val="center"/>
      </w:pPr>
      <w:r w:rsidRPr="001E6F45">
        <w:t>Urzędu Gminy w Płońsku pod przewodnictwem Przewodniczącego Rady Gminy Płońsk</w:t>
      </w:r>
    </w:p>
    <w:p w:rsidR="00BB5682" w:rsidRPr="001E6F45" w:rsidRDefault="00BB5682" w:rsidP="00CA09C8">
      <w:pPr>
        <w:spacing w:line="276" w:lineRule="auto"/>
        <w:jc w:val="both"/>
      </w:pPr>
    </w:p>
    <w:p w:rsidR="00BB5682" w:rsidRPr="001E6F45" w:rsidRDefault="00BB5682" w:rsidP="00CA09C8">
      <w:pPr>
        <w:pStyle w:val="Nagwek3"/>
        <w:spacing w:line="276" w:lineRule="auto"/>
        <w:jc w:val="both"/>
      </w:pPr>
      <w:r w:rsidRPr="001E6F45">
        <w:t>Ad.pkt.1</w:t>
      </w:r>
    </w:p>
    <w:p w:rsidR="00BB5682" w:rsidRPr="001E6F45" w:rsidRDefault="00BB5682" w:rsidP="00CA09C8">
      <w:pPr>
        <w:spacing w:line="276" w:lineRule="auto"/>
        <w:jc w:val="both"/>
      </w:pPr>
    </w:p>
    <w:p w:rsidR="00BB5682" w:rsidRPr="001E6F45" w:rsidRDefault="00BB5682" w:rsidP="00CA09C8">
      <w:pPr>
        <w:pStyle w:val="Tekstpodstawowy"/>
        <w:spacing w:after="0" w:line="276" w:lineRule="auto"/>
        <w:ind w:firstLine="708"/>
        <w:jc w:val="both"/>
      </w:pPr>
      <w:r w:rsidRPr="001E6F45">
        <w:t>O godz. 9</w:t>
      </w:r>
      <w:r w:rsidRPr="001E6F45">
        <w:rPr>
          <w:vertAlign w:val="superscript"/>
        </w:rPr>
        <w:t xml:space="preserve">00  </w:t>
      </w:r>
      <w:r w:rsidRPr="001E6F45">
        <w:t>przewodniczący Rady Gminy Płońsk otworzył XVIII sesję Rady Gminy Płońsk</w:t>
      </w:r>
      <w:r w:rsidR="00F13D25" w:rsidRPr="001E6F45">
        <w:t>. Powitał przybyłych: radnych, W</w:t>
      </w:r>
      <w:r w:rsidRPr="001E6F45">
        <w:t>ójta Aleksandra Jarosławskiego i dyrektorów Wydziałów Urzędu Gminy.</w:t>
      </w:r>
    </w:p>
    <w:p w:rsidR="00BB5682" w:rsidRPr="001E6F45" w:rsidRDefault="00BB5682" w:rsidP="00CA09C8">
      <w:pPr>
        <w:pStyle w:val="Tekstpodstawowy"/>
        <w:spacing w:after="0" w:line="276" w:lineRule="auto"/>
        <w:jc w:val="both"/>
      </w:pPr>
      <w:r w:rsidRPr="001E6F45">
        <w:t xml:space="preserve">Na 15 radnych ustawowego składu rady na sesję przybyło 15. </w:t>
      </w:r>
    </w:p>
    <w:p w:rsidR="00BB5682" w:rsidRPr="001E6F45" w:rsidRDefault="00BB5682" w:rsidP="00CA09C8">
      <w:pPr>
        <w:pStyle w:val="Tekstpodstawowy"/>
        <w:spacing w:after="0" w:line="276" w:lineRule="auto"/>
        <w:jc w:val="both"/>
      </w:pPr>
      <w:r w:rsidRPr="001E6F45">
        <w:t>Przewodniczący Rady stwierdził kworum, Rada jest władna do podejmowania prawomocnych uchwał.</w:t>
      </w:r>
    </w:p>
    <w:p w:rsidR="00BB5682" w:rsidRPr="001E6F45" w:rsidRDefault="00BB5682" w:rsidP="00CA09C8">
      <w:pPr>
        <w:pStyle w:val="Tekstpodstawowy"/>
        <w:spacing w:after="0" w:line="276" w:lineRule="auto"/>
        <w:jc w:val="both"/>
      </w:pPr>
      <w:r w:rsidRPr="001E6F45">
        <w:t>Przewodniczący Rady poinformował, że sesja zwołana została na wniosek Wójta celem podjęcia następujących uchwał:</w:t>
      </w:r>
    </w:p>
    <w:p w:rsidR="00BB5682" w:rsidRPr="001E6F45" w:rsidRDefault="00BB5682" w:rsidP="00CA09C8">
      <w:pPr>
        <w:pStyle w:val="Tekstpodstawowy"/>
        <w:numPr>
          <w:ilvl w:val="0"/>
          <w:numId w:val="3"/>
        </w:numPr>
        <w:spacing w:after="0" w:line="276" w:lineRule="auto"/>
        <w:jc w:val="both"/>
      </w:pPr>
      <w:r w:rsidRPr="001E6F45">
        <w:t>w sprawie upoważnienia Wójta Gminy Płońsk do zawarcia porozumienia z Gminą Naruszewo,</w:t>
      </w:r>
    </w:p>
    <w:p w:rsidR="00BB5682" w:rsidRPr="001E6F45" w:rsidRDefault="00BB5682" w:rsidP="00CA09C8">
      <w:pPr>
        <w:pStyle w:val="Tekstpodstawowy"/>
        <w:numPr>
          <w:ilvl w:val="0"/>
          <w:numId w:val="3"/>
        </w:numPr>
        <w:spacing w:after="0" w:line="276" w:lineRule="auto"/>
        <w:jc w:val="both"/>
      </w:pPr>
      <w:r w:rsidRPr="001E6F45">
        <w:t>w sprawie zmiany Wieloletniej Prognozy Finansowej,</w:t>
      </w:r>
    </w:p>
    <w:p w:rsidR="00BB5682" w:rsidRPr="001E6F45" w:rsidRDefault="00BB5682" w:rsidP="00CA09C8">
      <w:pPr>
        <w:pStyle w:val="Tekstpodstawowy"/>
        <w:numPr>
          <w:ilvl w:val="0"/>
          <w:numId w:val="3"/>
        </w:numPr>
        <w:spacing w:after="0" w:line="276" w:lineRule="auto"/>
        <w:jc w:val="both"/>
      </w:pPr>
      <w:r w:rsidRPr="001E6F45">
        <w:t>w sprawie zmiany uchwały budżetowej gminy Płońsk na 2016 rok,</w:t>
      </w:r>
    </w:p>
    <w:p w:rsidR="00BB5682" w:rsidRPr="001E6F45" w:rsidRDefault="00BB5682" w:rsidP="00CA09C8">
      <w:pPr>
        <w:pStyle w:val="Tekstpodstawowy"/>
        <w:numPr>
          <w:ilvl w:val="0"/>
          <w:numId w:val="3"/>
        </w:numPr>
        <w:spacing w:after="0" w:line="276" w:lineRule="auto"/>
        <w:jc w:val="both"/>
      </w:pPr>
      <w:r w:rsidRPr="001E6F45">
        <w:t>wypracowania stanowiska w sprawie zawarcia przez Wójta ugody sądowej.</w:t>
      </w:r>
    </w:p>
    <w:p w:rsidR="00692D03" w:rsidRPr="001E6F45" w:rsidRDefault="0070721D" w:rsidP="00CA09C8">
      <w:pPr>
        <w:spacing w:line="276" w:lineRule="auto"/>
        <w:ind w:left="643"/>
        <w:jc w:val="both"/>
      </w:pPr>
      <w:r w:rsidRPr="001E6F45">
        <w:t>Odczytał proponowany porządek sesji:</w:t>
      </w:r>
      <w:r w:rsidR="00692D03" w:rsidRPr="001E6F45">
        <w:t xml:space="preserve"> </w:t>
      </w:r>
    </w:p>
    <w:p w:rsidR="00692D03" w:rsidRPr="001E6F45" w:rsidRDefault="00692D03" w:rsidP="00CA09C8">
      <w:pPr>
        <w:pStyle w:val="Akapitzlist"/>
        <w:numPr>
          <w:ilvl w:val="0"/>
          <w:numId w:val="4"/>
        </w:numPr>
        <w:spacing w:line="276" w:lineRule="auto"/>
        <w:jc w:val="both"/>
      </w:pPr>
      <w:r w:rsidRPr="001E6F45">
        <w:t>Otwarcie sesji.</w:t>
      </w:r>
    </w:p>
    <w:p w:rsidR="00692D03" w:rsidRPr="001E6F45" w:rsidRDefault="00692D03" w:rsidP="00CA09C8">
      <w:pPr>
        <w:numPr>
          <w:ilvl w:val="0"/>
          <w:numId w:val="4"/>
        </w:numPr>
        <w:spacing w:line="276" w:lineRule="auto"/>
        <w:jc w:val="both"/>
      </w:pPr>
      <w:r w:rsidRPr="001E6F45">
        <w:t>Stanowisko Rady w sprawie zawarcia przez Wójta Gminy ugody sądowej.</w:t>
      </w:r>
    </w:p>
    <w:p w:rsidR="00692D03" w:rsidRPr="001E6F45" w:rsidRDefault="00692D03" w:rsidP="00CA09C8">
      <w:pPr>
        <w:numPr>
          <w:ilvl w:val="0"/>
          <w:numId w:val="4"/>
        </w:numPr>
        <w:spacing w:line="276" w:lineRule="auto"/>
        <w:jc w:val="both"/>
      </w:pPr>
      <w:r w:rsidRPr="001E6F45">
        <w:t xml:space="preserve">Podjęcie uchwały w sprawie upoważnienia Wójta Gminy Płońsk do zawarcia porozumienia z Gminą Naruszewo. </w:t>
      </w:r>
    </w:p>
    <w:p w:rsidR="00692D03" w:rsidRPr="001E6F45" w:rsidRDefault="00692D03" w:rsidP="00CA09C8">
      <w:pPr>
        <w:numPr>
          <w:ilvl w:val="0"/>
          <w:numId w:val="4"/>
        </w:numPr>
        <w:spacing w:line="276" w:lineRule="auto"/>
        <w:jc w:val="both"/>
      </w:pPr>
      <w:r w:rsidRPr="001E6F45">
        <w:t>Podjęcie uchwały w sprawie zmiany Wieloletniej Prognozy Finansowej.</w:t>
      </w:r>
    </w:p>
    <w:p w:rsidR="00692D03" w:rsidRPr="001E6F45" w:rsidRDefault="00692D03" w:rsidP="00CA09C8">
      <w:pPr>
        <w:numPr>
          <w:ilvl w:val="0"/>
          <w:numId w:val="4"/>
        </w:numPr>
        <w:spacing w:line="276" w:lineRule="auto"/>
        <w:jc w:val="both"/>
      </w:pPr>
      <w:r w:rsidRPr="001E6F45">
        <w:t>Podjęcie uchwały w sprawie zmiany uchwały budżetowej gminy Płońsk na 2016 rok.</w:t>
      </w:r>
    </w:p>
    <w:p w:rsidR="00692D03" w:rsidRPr="001E6F45" w:rsidRDefault="00692D03" w:rsidP="00CA09C8">
      <w:pPr>
        <w:numPr>
          <w:ilvl w:val="0"/>
          <w:numId w:val="4"/>
        </w:numPr>
        <w:spacing w:line="276" w:lineRule="auto"/>
        <w:jc w:val="both"/>
      </w:pPr>
      <w:r w:rsidRPr="001E6F45">
        <w:t>Zamknięcie sesji.</w:t>
      </w:r>
    </w:p>
    <w:p w:rsidR="00BB5682" w:rsidRPr="001E6F45" w:rsidRDefault="00BB5682" w:rsidP="00CA09C8">
      <w:pPr>
        <w:pStyle w:val="Tekstpodstawowy"/>
        <w:spacing w:after="0" w:line="276" w:lineRule="auto"/>
        <w:jc w:val="both"/>
      </w:pPr>
    </w:p>
    <w:p w:rsidR="00BB5682" w:rsidRPr="001E6F45" w:rsidRDefault="00BB5682" w:rsidP="00CA09C8">
      <w:pPr>
        <w:pStyle w:val="Nagwek4"/>
        <w:spacing w:line="276" w:lineRule="auto"/>
      </w:pPr>
      <w:r w:rsidRPr="001E6F45">
        <w:t>Ad.pkt.2</w:t>
      </w:r>
    </w:p>
    <w:p w:rsidR="00692D03" w:rsidRPr="001E6F45" w:rsidRDefault="00692D03" w:rsidP="00CA09C8">
      <w:pPr>
        <w:spacing w:line="276" w:lineRule="auto"/>
        <w:ind w:firstLine="708"/>
        <w:jc w:val="both"/>
      </w:pPr>
      <w:r w:rsidRPr="001E6F45">
        <w:t>Wójt przedstawił kalendarium sprawy sądowej z Przedsiębiorstwem Robót Drogowo – Mostowych w Płońsku w sprawie inwestycji drogowych wykonywanych na rzecz gminy.</w:t>
      </w:r>
    </w:p>
    <w:p w:rsidR="00692D03" w:rsidRPr="001E6F45" w:rsidRDefault="00692D03" w:rsidP="00CA09C8">
      <w:pPr>
        <w:spacing w:line="276" w:lineRule="auto"/>
        <w:jc w:val="both"/>
      </w:pPr>
      <w:r w:rsidRPr="001E6F45">
        <w:t>PRDM wygrało przetarg na wykonanie inwestycji drogowych</w:t>
      </w:r>
      <w:r w:rsidR="001054A4" w:rsidRPr="001E6F45">
        <w:t>.</w:t>
      </w:r>
    </w:p>
    <w:p w:rsidR="000C20B4" w:rsidRPr="001E6F45" w:rsidRDefault="000C20B4" w:rsidP="00CA09C8">
      <w:pPr>
        <w:spacing w:line="276" w:lineRule="auto"/>
        <w:jc w:val="both"/>
      </w:pPr>
      <w:r w:rsidRPr="001E6F45">
        <w:t>Pierwsza umowa z PRDM została podpisana 31 marca 2010 roku na wykonanie inwestycji drogowych: przebudowa drogi Szerominek – Kluczewo , Arcelin – Kluczewo – Siekluki wraz z budową mostu o łącznej długości 7.550 m. Wartość zadania dla wykonawcy 4.068.020,36 zł. , w tej kwocie był wliczony podatek VAT. Termin wykonania zadania ustalony został na 30 listopada 2010 roku.  Na wykonane prace ustalona była gwarancja na okres 5 –</w:t>
      </w:r>
      <w:proofErr w:type="spellStart"/>
      <w:r w:rsidRPr="001E6F45">
        <w:t>ciu</w:t>
      </w:r>
      <w:proofErr w:type="spellEnd"/>
      <w:r w:rsidRPr="001E6F45">
        <w:t xml:space="preserve"> lat. Inwestycja była realizowana w ramach Programu PROW.</w:t>
      </w:r>
    </w:p>
    <w:p w:rsidR="00F13D25" w:rsidRPr="001E6F45" w:rsidRDefault="000C20B4" w:rsidP="00CA09C8">
      <w:pPr>
        <w:spacing w:line="276" w:lineRule="auto"/>
        <w:jc w:val="both"/>
      </w:pPr>
      <w:r w:rsidRPr="001E6F45">
        <w:t>W podpisanej umowie był zapi</w:t>
      </w:r>
      <w:r w:rsidR="00F13D25" w:rsidRPr="001E6F45">
        <w:t>s na temat kar umownych</w:t>
      </w:r>
      <w:r w:rsidRPr="001E6F45">
        <w:t xml:space="preserve">. </w:t>
      </w:r>
    </w:p>
    <w:p w:rsidR="00A136E1" w:rsidRPr="001E6F45" w:rsidRDefault="00C84B24" w:rsidP="00CA09C8">
      <w:pPr>
        <w:spacing w:line="276" w:lineRule="auto"/>
        <w:jc w:val="both"/>
      </w:pPr>
      <w:r w:rsidRPr="001E6F45">
        <w:t xml:space="preserve">Druga umowa została zawarta 21 września 2010 roku na remont dróg gminnych – sześć </w:t>
      </w:r>
      <w:r w:rsidR="00A136E1" w:rsidRPr="001E6F45">
        <w:t>odcinków dróg gminnyc</w:t>
      </w:r>
      <w:r w:rsidR="00B53CF6" w:rsidRPr="001E6F45">
        <w:t xml:space="preserve">h: Cieciórki </w:t>
      </w:r>
      <w:r w:rsidR="00FE74B4" w:rsidRPr="001E6F45">
        <w:t xml:space="preserve">- </w:t>
      </w:r>
      <w:r w:rsidR="00B53CF6" w:rsidRPr="001E6F45">
        <w:t xml:space="preserve">ulica Graniczna, Kownaty – Michalinek – Krępica, Raźniewo – Strachówko, </w:t>
      </w:r>
      <w:r w:rsidR="00FE74B4" w:rsidRPr="001E6F45">
        <w:t xml:space="preserve">Skrzynki – Cholewy – Skarżyn o </w:t>
      </w:r>
      <w:r w:rsidR="00A136E1" w:rsidRPr="001E6F45">
        <w:t xml:space="preserve">łącznej długości </w:t>
      </w:r>
      <w:r w:rsidR="00FE74B4" w:rsidRPr="001E6F45">
        <w:t xml:space="preserve">ponad </w:t>
      </w:r>
      <w:r w:rsidR="00F13D25" w:rsidRPr="001E6F45">
        <w:t xml:space="preserve">6 </w:t>
      </w:r>
      <w:r w:rsidR="00FE74B4" w:rsidRPr="001E6F45">
        <w:t xml:space="preserve">km. </w:t>
      </w:r>
    </w:p>
    <w:p w:rsidR="00B53CF6" w:rsidRPr="001E6F45" w:rsidRDefault="00B53CF6" w:rsidP="00CA09C8">
      <w:pPr>
        <w:spacing w:line="276" w:lineRule="auto"/>
        <w:jc w:val="both"/>
      </w:pPr>
      <w:r w:rsidRPr="001E6F45">
        <w:t>Łączna k</w:t>
      </w:r>
      <w:r w:rsidR="003C0441" w:rsidRPr="001E6F45">
        <w:t>wota</w:t>
      </w:r>
      <w:r w:rsidR="001E6F45" w:rsidRPr="001E6F45">
        <w:t xml:space="preserve"> kar umownych wyniosła 1.036.068</w:t>
      </w:r>
      <w:r w:rsidRPr="001E6F45">
        <w:t xml:space="preserve"> zł. </w:t>
      </w:r>
    </w:p>
    <w:p w:rsidR="00FE74B4" w:rsidRPr="001E6F45" w:rsidRDefault="00FE74B4" w:rsidP="00CA09C8">
      <w:pPr>
        <w:spacing w:line="276" w:lineRule="auto"/>
        <w:jc w:val="both"/>
      </w:pPr>
      <w:r w:rsidRPr="001E6F45">
        <w:lastRenderedPageBreak/>
        <w:t xml:space="preserve">Gmina  poinformowała </w:t>
      </w:r>
      <w:r w:rsidR="00F13D25" w:rsidRPr="001E6F45">
        <w:t xml:space="preserve">Firmę </w:t>
      </w:r>
      <w:r w:rsidRPr="001E6F45">
        <w:t>o naliczeniu kar umownych z czym PRMD się nie zgadzało, skutkiem czego było zatrzymanie przez Gminę</w:t>
      </w:r>
      <w:r w:rsidR="00F13D25" w:rsidRPr="001E6F45">
        <w:t xml:space="preserve"> z wynagrodzenia za wykonane zadania  kwotę</w:t>
      </w:r>
      <w:r w:rsidRPr="001E6F45">
        <w:t xml:space="preserve"> 1 mln. zł. na poczet niezapłaconych kar umo</w:t>
      </w:r>
      <w:r w:rsidR="00AD652A" w:rsidRPr="001E6F45">
        <w:t xml:space="preserve">wnych za przekroczone terminy realizacji inwestycji. </w:t>
      </w:r>
      <w:r w:rsidRPr="001E6F45">
        <w:t xml:space="preserve"> </w:t>
      </w:r>
    </w:p>
    <w:p w:rsidR="00B53CF6" w:rsidRPr="001E6F45" w:rsidRDefault="00AD652A" w:rsidP="00CA09C8">
      <w:pPr>
        <w:spacing w:line="276" w:lineRule="auto"/>
        <w:jc w:val="both"/>
      </w:pPr>
      <w:r w:rsidRPr="001E6F45">
        <w:t>PRMD z taką decyzją się nie zgadzał</w:t>
      </w:r>
      <w:r w:rsidR="00F13D25" w:rsidRPr="001E6F45">
        <w:t>o</w:t>
      </w:r>
      <w:r w:rsidRPr="001E6F45">
        <w:t xml:space="preserve"> i  </w:t>
      </w:r>
      <w:r w:rsidR="00FE74B4" w:rsidRPr="001E6F45">
        <w:t>wystąpiło do S</w:t>
      </w:r>
      <w:r w:rsidRPr="001E6F45">
        <w:t>ądu o niesłusznie naliczone kar umownych</w:t>
      </w:r>
      <w:r w:rsidR="00FE74B4" w:rsidRPr="001E6F45">
        <w:t>.</w:t>
      </w:r>
    </w:p>
    <w:p w:rsidR="00AD652A" w:rsidRPr="001E6F45" w:rsidRDefault="00AD652A" w:rsidP="00CA09C8">
      <w:pPr>
        <w:spacing w:line="276" w:lineRule="auto"/>
        <w:jc w:val="both"/>
      </w:pPr>
      <w:r w:rsidRPr="001E6F45">
        <w:t>Odbywały się rozprawy sądowe, na których każda ze stron przedstawiała swoje argumenty.</w:t>
      </w:r>
    </w:p>
    <w:p w:rsidR="00575E26" w:rsidRPr="001E6F45" w:rsidRDefault="00A96737" w:rsidP="00CA09C8">
      <w:pPr>
        <w:spacing w:line="276" w:lineRule="auto"/>
        <w:jc w:val="both"/>
      </w:pPr>
      <w:r w:rsidRPr="001E6F45">
        <w:t xml:space="preserve">Na rozprawie sądowej w dniu 23 października 2015 r. Sąd Okręgowy w Płocku </w:t>
      </w:r>
      <w:r w:rsidR="00575E26" w:rsidRPr="001E6F45">
        <w:t xml:space="preserve">  </w:t>
      </w:r>
      <w:r w:rsidRPr="001E6F45">
        <w:t>zobowiązał strony postę</w:t>
      </w:r>
      <w:r w:rsidR="00575E26" w:rsidRPr="001E6F45">
        <w:t>powania sądowego do rozważenia możliwości zawarcia</w:t>
      </w:r>
      <w:r w:rsidRPr="001E6F45">
        <w:t xml:space="preserve"> ugody w przedmiotowej sprawie, ponieważ zasugerował, że sprawa może potrwać jeszcze kilka lat</w:t>
      </w:r>
      <w:r w:rsidR="00826B64" w:rsidRPr="001E6F45">
        <w:t>.</w:t>
      </w:r>
    </w:p>
    <w:p w:rsidR="00826B64" w:rsidRPr="001E6F45" w:rsidRDefault="00826B64" w:rsidP="00CA09C8">
      <w:pPr>
        <w:spacing w:line="276" w:lineRule="auto"/>
        <w:jc w:val="both"/>
      </w:pPr>
      <w:r w:rsidRPr="001E6F45">
        <w:t xml:space="preserve">Gmina otrzymała od Rady Wierzycieli Spółki PRDM sp. z o.o. w upadłości uchwałę z dnia 15.10.2015 roku, w której wyraziła zgodę na zawarcie przez syndyka ugody sądowej w tej sprawie, pod warunkiem uzyskania kwoty co najmniej 500.000 zł.  </w:t>
      </w:r>
    </w:p>
    <w:p w:rsidR="00846436" w:rsidRPr="001E6F45" w:rsidRDefault="00846436" w:rsidP="00CA09C8">
      <w:pPr>
        <w:spacing w:line="276" w:lineRule="auto"/>
        <w:jc w:val="both"/>
      </w:pPr>
      <w:r w:rsidRPr="001E6F45">
        <w:t xml:space="preserve">Aktualnie są trzy możliwości: kontynuować sprawę czekając na wyrok Sądu, rozważyć propozycję złożoną przez Radę Wierzycieli Spółki PRDM ustalając warunki ugody, </w:t>
      </w:r>
      <w:r w:rsidR="003C0441" w:rsidRPr="001E6F45">
        <w:t>oraz  wzięcie</w:t>
      </w:r>
      <w:r w:rsidR="00F13D25" w:rsidRPr="001E6F45">
        <w:t xml:space="preserve"> pod uwagę przez Sąd miarkowania</w:t>
      </w:r>
      <w:r w:rsidR="003C0441" w:rsidRPr="001E6F45">
        <w:t xml:space="preserve"> kary.</w:t>
      </w:r>
    </w:p>
    <w:p w:rsidR="00067A98" w:rsidRPr="001E6F45" w:rsidRDefault="00067A98" w:rsidP="00CA09C8">
      <w:pPr>
        <w:spacing w:line="276" w:lineRule="auto"/>
        <w:ind w:firstLine="708"/>
        <w:jc w:val="both"/>
      </w:pPr>
      <w:r w:rsidRPr="001E6F45">
        <w:t>Wójt zwrócił się do Rady o zajęcie stanowiska w sprawie.</w:t>
      </w:r>
      <w:r w:rsidR="00956CD4" w:rsidRPr="001E6F45">
        <w:t xml:space="preserve"> Zasugerował, że najwłaściwszym rozwiązaniem byłoby zawarcie ugody. </w:t>
      </w:r>
    </w:p>
    <w:p w:rsidR="000959CE" w:rsidRPr="001E6F45" w:rsidRDefault="000959CE" w:rsidP="00CA09C8">
      <w:pPr>
        <w:spacing w:line="276" w:lineRule="auto"/>
        <w:ind w:firstLine="708"/>
        <w:jc w:val="both"/>
      </w:pPr>
      <w:r w:rsidRPr="001E6F45">
        <w:t xml:space="preserve">W uzupełnieniu Przewodniczący Rady dodał, że inwestycje, o których mowa były realizowane </w:t>
      </w:r>
      <w:r w:rsidR="003F4B63" w:rsidRPr="001E6F45">
        <w:t xml:space="preserve"> </w:t>
      </w:r>
      <w:r w:rsidRPr="001E6F45">
        <w:t>z udziałem środków zewnętrznych i protokoły odbioru inwes</w:t>
      </w:r>
      <w:r w:rsidR="00F13D25" w:rsidRPr="001E6F45">
        <w:t>tycji wraz z</w:t>
      </w:r>
      <w:r w:rsidRPr="001E6F45">
        <w:t xml:space="preserve"> pozostałą dokumentacją </w:t>
      </w:r>
      <w:r w:rsidR="00F13D25" w:rsidRPr="001E6F45">
        <w:t xml:space="preserve">składane były </w:t>
      </w:r>
      <w:r w:rsidRPr="001E6F45">
        <w:t>po jej zako</w:t>
      </w:r>
      <w:r w:rsidR="003F4B63" w:rsidRPr="001E6F45">
        <w:t xml:space="preserve">ńczeniu do Jednostki Wdrożeniowej, która prowadziła nadzór nad inwestycją. Stąd między innymi musiałyby być naliczone kary umowne, żeby gmina nie </w:t>
      </w:r>
      <w:r w:rsidR="005E1C91" w:rsidRPr="001E6F45">
        <w:t>straciła przyznanych</w:t>
      </w:r>
      <w:r w:rsidR="003F4B63" w:rsidRPr="001E6F45">
        <w:t xml:space="preserve"> środków. </w:t>
      </w:r>
      <w:r w:rsidR="005E1C91" w:rsidRPr="001E6F45">
        <w:t xml:space="preserve">Przewodniczący potwierdził decyzję Wójta, że kary zostały naliczone zgodnie z zapisami w zawartych umowach. </w:t>
      </w:r>
    </w:p>
    <w:p w:rsidR="00956CD4" w:rsidRPr="001E6F45" w:rsidRDefault="00956CD4" w:rsidP="00CA09C8">
      <w:pPr>
        <w:spacing w:line="276" w:lineRule="auto"/>
        <w:ind w:firstLine="708"/>
        <w:jc w:val="both"/>
      </w:pPr>
      <w:r w:rsidRPr="001E6F45">
        <w:t>Przewodniczący Rady wypowiedział się za propozycją Wójta o zawarcie ugody.</w:t>
      </w:r>
    </w:p>
    <w:p w:rsidR="001163ED" w:rsidRPr="001E6F45" w:rsidRDefault="001163ED" w:rsidP="00CA09C8">
      <w:pPr>
        <w:spacing w:line="276" w:lineRule="auto"/>
        <w:ind w:firstLine="708"/>
        <w:jc w:val="both"/>
      </w:pPr>
      <w:r w:rsidRPr="001E6F45">
        <w:t>Przewodniczący obrad otworzył dyskusję w sprawie.</w:t>
      </w:r>
    </w:p>
    <w:p w:rsidR="002178B4" w:rsidRPr="001E6F45" w:rsidRDefault="001163ED" w:rsidP="00CA09C8">
      <w:pPr>
        <w:spacing w:line="276" w:lineRule="auto"/>
        <w:ind w:firstLine="708"/>
        <w:jc w:val="both"/>
      </w:pPr>
      <w:r w:rsidRPr="001E6F45">
        <w:t>Radny W. Kowalski zadał pytania</w:t>
      </w:r>
      <w:r w:rsidR="005E1C91" w:rsidRPr="001E6F45">
        <w:t xml:space="preserve">: </w:t>
      </w:r>
    </w:p>
    <w:p w:rsidR="005E1C91" w:rsidRPr="001E6F45" w:rsidRDefault="005E1C91" w:rsidP="00CA09C8">
      <w:pPr>
        <w:pStyle w:val="Akapitzlist"/>
        <w:numPr>
          <w:ilvl w:val="0"/>
          <w:numId w:val="5"/>
        </w:numPr>
        <w:spacing w:line="276" w:lineRule="auto"/>
        <w:jc w:val="both"/>
      </w:pPr>
      <w:r w:rsidRPr="001E6F45">
        <w:t xml:space="preserve">czy z tytułu zatrzymania przez gminę kwoty 1 mln. zł mogą być </w:t>
      </w:r>
      <w:r w:rsidR="002178B4" w:rsidRPr="001E6F45">
        <w:t xml:space="preserve">na gminę </w:t>
      </w:r>
      <w:r w:rsidRPr="001E6F45">
        <w:t xml:space="preserve">naliczone </w:t>
      </w:r>
      <w:r w:rsidR="002178B4" w:rsidRPr="001E6F45">
        <w:t xml:space="preserve">jeszcze dodatkowe koszty oprócz opłat sądowych ?  </w:t>
      </w:r>
    </w:p>
    <w:p w:rsidR="002178B4" w:rsidRPr="001E6F45" w:rsidRDefault="002178B4" w:rsidP="00CA09C8">
      <w:pPr>
        <w:pStyle w:val="Akapitzlist"/>
        <w:numPr>
          <w:ilvl w:val="0"/>
          <w:numId w:val="5"/>
        </w:numPr>
        <w:spacing w:line="276" w:lineRule="auto"/>
        <w:jc w:val="both"/>
      </w:pPr>
      <w:r w:rsidRPr="001E6F45">
        <w:t>czy</w:t>
      </w:r>
      <w:r w:rsidR="001163ED" w:rsidRPr="001E6F45">
        <w:t xml:space="preserve"> w związku z zaistniałą sytuacją gmina będzie zwracała </w:t>
      </w:r>
      <w:r w:rsidRPr="001E6F45">
        <w:t xml:space="preserve">jakiekolwiek środki </w:t>
      </w:r>
      <w:r w:rsidR="001163ED" w:rsidRPr="001E6F45">
        <w:t>do Mazowieckiej Jednostki Wdrożeniowej ?</w:t>
      </w:r>
    </w:p>
    <w:p w:rsidR="001163ED" w:rsidRPr="001E6F45" w:rsidRDefault="001163ED" w:rsidP="00CA09C8">
      <w:pPr>
        <w:spacing w:line="276" w:lineRule="auto"/>
        <w:ind w:left="708"/>
        <w:jc w:val="both"/>
      </w:pPr>
      <w:r w:rsidRPr="001E6F45">
        <w:t>Radny R. Grudny zadał pytania:</w:t>
      </w:r>
    </w:p>
    <w:p w:rsidR="001163ED" w:rsidRPr="001E6F45" w:rsidRDefault="001163ED" w:rsidP="00CA09C8">
      <w:pPr>
        <w:pStyle w:val="Akapitzlist"/>
        <w:numPr>
          <w:ilvl w:val="0"/>
          <w:numId w:val="6"/>
        </w:numPr>
        <w:spacing w:line="276" w:lineRule="auto"/>
        <w:jc w:val="both"/>
      </w:pPr>
      <w:r w:rsidRPr="001E6F45">
        <w:t xml:space="preserve">Jeżeli gmina ma sprawę wygraną to dlaczego mamy zgodzić </w:t>
      </w:r>
      <w:r w:rsidR="00547A8F" w:rsidRPr="001E6F45">
        <w:t xml:space="preserve">się </w:t>
      </w:r>
      <w:r w:rsidRPr="001E6F45">
        <w:t>na ugodę i jeszcze dopłacać</w:t>
      </w:r>
      <w:r w:rsidR="00547A8F" w:rsidRPr="001E6F45">
        <w:t xml:space="preserve"> </w:t>
      </w:r>
      <w:r w:rsidRPr="001E6F45">
        <w:t>?</w:t>
      </w:r>
    </w:p>
    <w:p w:rsidR="00F13D25" w:rsidRPr="001E6F45" w:rsidRDefault="00F13D25" w:rsidP="00CA09C8">
      <w:pPr>
        <w:pStyle w:val="Akapitzlist"/>
        <w:numPr>
          <w:ilvl w:val="0"/>
          <w:numId w:val="6"/>
        </w:numPr>
        <w:spacing w:line="276" w:lineRule="auto"/>
        <w:jc w:val="both"/>
      </w:pPr>
      <w:r w:rsidRPr="001E6F45">
        <w:t xml:space="preserve">Dlaczego pani mecenas </w:t>
      </w:r>
    </w:p>
    <w:p w:rsidR="0086601E" w:rsidRPr="001E6F45" w:rsidRDefault="00067A98" w:rsidP="00CA09C8">
      <w:pPr>
        <w:spacing w:line="276" w:lineRule="auto"/>
        <w:ind w:firstLine="708"/>
        <w:jc w:val="both"/>
      </w:pPr>
      <w:r w:rsidRPr="001E6F45">
        <w:t xml:space="preserve">Radca prawny UG. odpowiedziała, że ona nie prowadziła sprawy z PRDM tylko kancelaria zewnętrzna. Oświadczyła, że to póki nie zapadnie wyrok sądowy, to nie można nic wyrokować. Pan Wójt prosząc Radę o zajęcie stanowiska powiedział, że funkcjonuje w Kodeksie Cywilnym taka instytucja jak miarkowanie kary. Jeżeli chodzi o sprawy sądowe gdzie przedmiotem roszczenia </w:t>
      </w:r>
      <w:r w:rsidR="00D8512D" w:rsidRPr="001E6F45">
        <w:t>są kary umowne to prawie wszystkie w 100 procentach sprawy kończą się tym, że Sąd kary miarkuje. Zachodzi to w takich sytuacjach gdy wysokość kary jest duża w stosunku do całości wynagrodzenia jakie przysługiwało i jakie zostało wypłacone wykonawcy. W takiej sytuacji Sąd miarkuje kary albo nakłania do zawarcia ugody. Na ten czas nie ma żadnej pewności jaki będzie wyrok Sądu. Zawarcie</w:t>
      </w:r>
      <w:r w:rsidR="0086601E" w:rsidRPr="001E6F45">
        <w:t xml:space="preserve"> ugody jest jakiś kompromisem z jednej jak i </w:t>
      </w:r>
      <w:r w:rsidR="0086601E" w:rsidRPr="001E6F45">
        <w:lastRenderedPageBreak/>
        <w:t>drugiej strony i Sąd mając w zamyśle, że takiego rodzaju sprawy toczą się latami Sąd proponuje zawarcie ugody. I tak jest w tym przypadku.</w:t>
      </w:r>
    </w:p>
    <w:p w:rsidR="00067A98" w:rsidRPr="001E6F45" w:rsidRDefault="0086601E" w:rsidP="00CA09C8">
      <w:pPr>
        <w:spacing w:line="276" w:lineRule="auto"/>
        <w:jc w:val="both"/>
      </w:pPr>
      <w:r w:rsidRPr="001E6F45">
        <w:t xml:space="preserve">Pani mecenas wyjaśniła kwestię odsetek. Roszczenie jest tak sformułowane, że tak jak inne standardowe, że wnoszę o zapłatę kwoty wraz z ustawowymi odsetkami </w:t>
      </w:r>
      <w:r w:rsidR="00D8512D" w:rsidRPr="001E6F45">
        <w:t xml:space="preserve"> </w:t>
      </w:r>
      <w:r w:rsidRPr="001E6F45">
        <w:t xml:space="preserve">i to stwierdzenie dotyczy roszczenia sądowego natomiast jeśli chodzi o ugodę to opiewałaby na określoną kwotę i byłyby określone terminy, kiedy te kwotę należy wpłacić. </w:t>
      </w:r>
      <w:r w:rsidR="005E0E40" w:rsidRPr="001E6F45">
        <w:t>Jeśli kwota w umówionym terminie nie byłaby wpłacona to wtedy naliczane są odsetki.</w:t>
      </w:r>
    </w:p>
    <w:p w:rsidR="00956CD4" w:rsidRPr="001E6F45" w:rsidRDefault="00956CD4" w:rsidP="00CA09C8">
      <w:pPr>
        <w:spacing w:line="276" w:lineRule="auto"/>
        <w:ind w:firstLine="708"/>
        <w:jc w:val="both"/>
      </w:pPr>
      <w:r w:rsidRPr="001E6F45">
        <w:t xml:space="preserve">Wójt dodatkowo wyjaśnił, że jeśli Rada Wierzycieli Spółki PRDM </w:t>
      </w:r>
      <w:r w:rsidR="00234A53" w:rsidRPr="001E6F45">
        <w:t>wystąpiła o zawarcie ugody a syndyk do końca czerwca 2016 roku chce zakończyć proces upadłościowy, to dobrym rozwiązaniem byłoby ją zawrzeć. Dlatego Wójt występuje do Rady o podjęcie decyzji.</w:t>
      </w:r>
    </w:p>
    <w:p w:rsidR="002E1E61" w:rsidRPr="001E6F45" w:rsidRDefault="002E1E61" w:rsidP="00CA09C8">
      <w:pPr>
        <w:spacing w:line="276" w:lineRule="auto"/>
        <w:ind w:firstLine="708"/>
        <w:jc w:val="both"/>
      </w:pPr>
      <w:r w:rsidRPr="001E6F45">
        <w:t>Rada podejmie ostateczną decyzję o dalszym toku sprawy.</w:t>
      </w:r>
    </w:p>
    <w:p w:rsidR="00CA5FF8" w:rsidRPr="001E6F45" w:rsidRDefault="002E1E61" w:rsidP="00CA09C8">
      <w:pPr>
        <w:spacing w:line="276" w:lineRule="auto"/>
        <w:ind w:firstLine="708"/>
        <w:jc w:val="both"/>
      </w:pPr>
      <w:r w:rsidRPr="001E6F45">
        <w:t xml:space="preserve">Przewodniczący Rady przedstawił propozycję stanowiska w oparciu o opinię prawną w sprawie zawarcia ugody na warunkach zaproponowanych przez powoda tj. zapłatę 500.000 zł. plus koszty zastępstwa procesowego.    </w:t>
      </w:r>
    </w:p>
    <w:p w:rsidR="00CA5FF8" w:rsidRPr="001E6F45" w:rsidRDefault="00CA5FF8" w:rsidP="00CA09C8">
      <w:pPr>
        <w:spacing w:line="276" w:lineRule="auto"/>
        <w:ind w:firstLine="708"/>
        <w:jc w:val="both"/>
      </w:pPr>
      <w:r w:rsidRPr="001E6F45">
        <w:t xml:space="preserve">Radny J. Borowski </w:t>
      </w:r>
      <w:r w:rsidR="00095D99" w:rsidRPr="001E6F45">
        <w:t>zadał pytanie : „ czy PRDM przed</w:t>
      </w:r>
      <w:r w:rsidRPr="001E6F45">
        <w:t xml:space="preserve"> sporem z gminą wywiązywał</w:t>
      </w:r>
      <w:r w:rsidR="00095D99" w:rsidRPr="001E6F45">
        <w:t>o</w:t>
      </w:r>
      <w:r w:rsidRPr="001E6F45">
        <w:t xml:space="preserve"> się </w:t>
      </w:r>
      <w:r w:rsidR="00095D99" w:rsidRPr="001E6F45">
        <w:t>z płatności podatkowych</w:t>
      </w:r>
      <w:r w:rsidRPr="001E6F45">
        <w:t xml:space="preserve"> </w:t>
      </w:r>
      <w:r w:rsidR="00314A90" w:rsidRPr="001E6F45">
        <w:t>i ile gmina przez okres 5 –</w:t>
      </w:r>
      <w:proofErr w:type="spellStart"/>
      <w:r w:rsidR="00314A90" w:rsidRPr="001E6F45">
        <w:t>ciu</w:t>
      </w:r>
      <w:proofErr w:type="spellEnd"/>
      <w:r w:rsidR="00314A90" w:rsidRPr="001E6F45">
        <w:t xml:space="preserve"> lat  straciła z pozycji podatków oraz utraconych miejsc pracy </w:t>
      </w:r>
      <w:r w:rsidRPr="001E6F45">
        <w:t>?</w:t>
      </w:r>
    </w:p>
    <w:p w:rsidR="00314A90" w:rsidRPr="001E6F45" w:rsidRDefault="00314A90" w:rsidP="00CA09C8">
      <w:pPr>
        <w:spacing w:line="276" w:lineRule="auto"/>
        <w:ind w:firstLine="708"/>
        <w:jc w:val="both"/>
      </w:pPr>
      <w:r w:rsidRPr="001E6F45">
        <w:t>Zgłosił uwagę, czy nie lepszym rozwiązaniem byłoby tą firmę utrzymać i nie naliczać tych kar umownych.</w:t>
      </w:r>
    </w:p>
    <w:p w:rsidR="00CA5FF8" w:rsidRPr="001E6F45" w:rsidRDefault="00CA5FF8" w:rsidP="00CA09C8">
      <w:pPr>
        <w:spacing w:line="276" w:lineRule="auto"/>
        <w:ind w:firstLine="708"/>
        <w:jc w:val="both"/>
      </w:pPr>
      <w:r w:rsidRPr="001E6F45">
        <w:t xml:space="preserve">Radny </w:t>
      </w:r>
      <w:r w:rsidR="00095D99" w:rsidRPr="001E6F45">
        <w:t>dodał, że na  niedotrzymanie</w:t>
      </w:r>
      <w:r w:rsidRPr="001E6F45">
        <w:t xml:space="preserve"> terminów realizacji inwestycji </w:t>
      </w:r>
      <w:r w:rsidR="00314A90" w:rsidRPr="001E6F45">
        <w:t>miały wpływ również inne czynniki</w:t>
      </w:r>
      <w:r w:rsidR="00095D99" w:rsidRPr="001E6F45">
        <w:t>,</w:t>
      </w:r>
      <w:r w:rsidR="00314A90" w:rsidRPr="001E6F45">
        <w:t xml:space="preserve"> na które wykonawca nie miał wpływu np. przełożenie linii energetycznej. </w:t>
      </w:r>
    </w:p>
    <w:p w:rsidR="008E1406" w:rsidRPr="001E6F45" w:rsidRDefault="00CA5FF8" w:rsidP="00CA09C8">
      <w:pPr>
        <w:spacing w:line="276" w:lineRule="auto"/>
        <w:ind w:firstLine="708"/>
        <w:jc w:val="both"/>
      </w:pPr>
      <w:r w:rsidRPr="001E6F45">
        <w:t>W</w:t>
      </w:r>
      <w:r w:rsidR="00314A90" w:rsidRPr="001E6F45">
        <w:t xml:space="preserve">ójt odpowiedział, że były prowadzone rozmowy z prezesem PRDM na temat zawarcia ugody ale bez żadnych ustępstw ze strony PRDM. </w:t>
      </w:r>
      <w:r w:rsidR="008E1406" w:rsidRPr="001E6F45">
        <w:t xml:space="preserve">Dopiero po kilku sprawach sądowych Rada Wierzycieli Spółki wystąpiła z propozycją ugody. </w:t>
      </w:r>
    </w:p>
    <w:p w:rsidR="008C7948" w:rsidRPr="001E6F45" w:rsidRDefault="008E1406" w:rsidP="00CA09C8">
      <w:pPr>
        <w:spacing w:line="276" w:lineRule="auto"/>
        <w:jc w:val="both"/>
      </w:pPr>
      <w:r w:rsidRPr="001E6F45">
        <w:t>PRDM w dalszym ciągu ma zaległości płatnicze na rzecz gminy ale to nie ma nic wspólnego z upadłością. Wyjaśnił, że funkcjonowanie firmy nie zależy od gminy tylko od Zarządu danej firmy.</w:t>
      </w:r>
      <w:r w:rsidR="002E1E61" w:rsidRPr="001E6F45">
        <w:t xml:space="preserve"> </w:t>
      </w:r>
      <w:r w:rsidRPr="001E6F45">
        <w:t xml:space="preserve">Gmina nie straciła 1.036.000 zł tylko zatrzymała tę kwotę z tytułu kar umownych. Zawarcie ugody jest pewnym konsensusem </w:t>
      </w:r>
      <w:r w:rsidR="002E1E61" w:rsidRPr="001E6F45">
        <w:t xml:space="preserve"> </w:t>
      </w:r>
      <w:r w:rsidRPr="001E6F45">
        <w:t>i najwłaściwszym rozwiązaniem.</w:t>
      </w:r>
    </w:p>
    <w:p w:rsidR="00095D99" w:rsidRPr="001E6F45" w:rsidRDefault="00095D99" w:rsidP="00853F12">
      <w:pPr>
        <w:spacing w:line="276" w:lineRule="auto"/>
        <w:ind w:firstLine="708"/>
        <w:jc w:val="both"/>
      </w:pPr>
      <w:r w:rsidRPr="001E6F45">
        <w:t>Przewodniczący Rady dodał, że bardzo niewłaściwym jest rozpowszechnianie przez byłe władze PRDM stwierdzenia, że Przedsiębiorstwo upadło, bo gmina naliczyła kary umowne i zatrzymała kwotę 1 mln. zł., co nie jest prawdą. Gdyby jakość wykonywanych usług była by właściwa</w:t>
      </w:r>
      <w:r w:rsidR="004E5F65" w:rsidRPr="001E6F45">
        <w:t>, to gmina Płońsk jak również i inne samorządy nie naliczałyby tych kar. Drugi argument</w:t>
      </w:r>
      <w:r w:rsidR="00853F12" w:rsidRPr="001E6F45">
        <w:t>,</w:t>
      </w:r>
      <w:r w:rsidR="004E5F65" w:rsidRPr="001E6F45">
        <w:t xml:space="preserve"> to jakość wykonywanych prac zostawia wiele do życzenia, czego przykładem są wykonane przeglądy gwarancyjne i udokumentowane usterki na wykonanych zadaniach, których jest ponad 500 i kto za to zapłaci. </w:t>
      </w:r>
    </w:p>
    <w:p w:rsidR="004E5F65" w:rsidRPr="001E6F45" w:rsidRDefault="004E5F65" w:rsidP="00853F12">
      <w:pPr>
        <w:spacing w:line="276" w:lineRule="auto"/>
        <w:ind w:firstLine="708"/>
        <w:jc w:val="both"/>
      </w:pPr>
      <w:r w:rsidRPr="001E6F45">
        <w:t>Przewodniczący poparł stanowisko Wójta, aby zawrzeć ugodę.</w:t>
      </w:r>
    </w:p>
    <w:p w:rsidR="008C7948" w:rsidRPr="001E6F45" w:rsidRDefault="008C7948" w:rsidP="00853F12">
      <w:pPr>
        <w:spacing w:line="276" w:lineRule="auto"/>
        <w:ind w:firstLine="708"/>
        <w:jc w:val="both"/>
      </w:pPr>
      <w:r w:rsidRPr="001E6F45">
        <w:t>Po przeprowadzonej dyskusji Rada</w:t>
      </w:r>
      <w:r w:rsidR="002E1E61" w:rsidRPr="001E6F45">
        <w:t xml:space="preserve">  </w:t>
      </w:r>
      <w:r w:rsidRPr="001E6F45">
        <w:t xml:space="preserve">Gminy w głosowaniu jednogłośnie upoważniła Wójta Gminy Płońsk do zawarcia ugody sądowej z syndykiem </w:t>
      </w:r>
      <w:r w:rsidR="002E1E61" w:rsidRPr="001E6F45">
        <w:t xml:space="preserve"> </w:t>
      </w:r>
      <w:r w:rsidRPr="001E6F45">
        <w:t xml:space="preserve">PRDM sp. z o.o. w upadłości z propozycją aby w ramach tej ugody znalazła się kwota 500.000 zł. plus koszty zastępstwa procesowego w kwocie 7.200 zł. </w:t>
      </w:r>
    </w:p>
    <w:p w:rsidR="00234A53" w:rsidRPr="001E6F45" w:rsidRDefault="008C7948" w:rsidP="00853F12">
      <w:pPr>
        <w:spacing w:line="276" w:lineRule="auto"/>
        <w:ind w:firstLine="708"/>
        <w:jc w:val="both"/>
      </w:pPr>
      <w:r w:rsidRPr="001E6F45">
        <w:t xml:space="preserve">Stanowisko Rady </w:t>
      </w:r>
      <w:r w:rsidR="007572C3" w:rsidRPr="001E6F45">
        <w:t>stanowi załącznik do protokołu.</w:t>
      </w:r>
      <w:r w:rsidR="002E1E61" w:rsidRPr="001E6F45">
        <w:t xml:space="preserve">                              </w:t>
      </w:r>
    </w:p>
    <w:p w:rsidR="001163ED" w:rsidRPr="001E6F45" w:rsidRDefault="001163ED" w:rsidP="00853F12">
      <w:pPr>
        <w:ind w:left="708"/>
        <w:jc w:val="both"/>
      </w:pPr>
    </w:p>
    <w:p w:rsidR="00BB5682" w:rsidRDefault="00BB5682" w:rsidP="00853F12">
      <w:pPr>
        <w:pStyle w:val="Nagwek4"/>
        <w:spacing w:line="276" w:lineRule="auto"/>
        <w:rPr>
          <w:sz w:val="28"/>
          <w:szCs w:val="28"/>
        </w:rPr>
      </w:pPr>
      <w:r w:rsidRPr="00BB5682">
        <w:rPr>
          <w:sz w:val="28"/>
          <w:szCs w:val="28"/>
        </w:rPr>
        <w:lastRenderedPageBreak/>
        <w:t>Ad.pkt.3</w:t>
      </w:r>
    </w:p>
    <w:p w:rsidR="00F90632" w:rsidRDefault="00F90632" w:rsidP="00853F12">
      <w:pPr>
        <w:ind w:firstLine="708"/>
        <w:jc w:val="both"/>
      </w:pPr>
      <w:r>
        <w:t xml:space="preserve">Przewodniczący Rady </w:t>
      </w:r>
      <w:r w:rsidR="00853F12">
        <w:t>w</w:t>
      </w:r>
      <w:r>
        <w:t>prowadził Radę w temat upoważnienia Wójta o zawarcia porozumienia z Gminą Naruszewo w przedmiocie przystąpienia do realizacji zadania  drogowego w ramach „Programu Rozwoju Obszarów Wiejskich na lata 2014 - 2020”.</w:t>
      </w:r>
    </w:p>
    <w:p w:rsidR="003C5B26" w:rsidRDefault="003C5B26" w:rsidP="00853F12">
      <w:pPr>
        <w:jc w:val="both"/>
      </w:pPr>
      <w:r>
        <w:t xml:space="preserve">PROW na lata 2014 - 2020 umożliwia jednostkom samorządu terytorialnego występowanie </w:t>
      </w:r>
      <w:r w:rsidR="00083727">
        <w:t xml:space="preserve">do Urzędu Marszałkowskiego </w:t>
      </w:r>
      <w:r w:rsidR="000365E1">
        <w:t>Województwa Mazowieckiego z wnioskiem o dofinansowanie projektów przebudowy, rozbudowy i remontu dróg publicznych. Porozumienie zobowiąże Gminę Płońsk i Gminę Naruszewo do realizacji na swoim terenie łączącej się inwestycji drogowej, w celu kompleksowego rozwiązania lokalnej infrastruktury.</w:t>
      </w:r>
    </w:p>
    <w:p w:rsidR="00853F12" w:rsidRDefault="00853F12" w:rsidP="00853F12">
      <w:pPr>
        <w:jc w:val="both"/>
      </w:pPr>
      <w:r>
        <w:t>Wójt wyjaśnił, że Gmina Płońsk i Gmina Naruszewo podjęły współpracę w celu wspólnej realizacji zadania inwestycyjnego polegającego na poprawie bezpieczeństwa na drogach, a podpisanie stosownego porozumienia zwiększy szanse uzyskania dofinansowania z „Programu Rozwoju Obszarów Wiejskich na lata 2014 - 2020”. Wspólna realizacja zadania będzie korzystna zarówno dla Gminy Płońsk jak i dla Gminy Naruszewo.</w:t>
      </w:r>
    </w:p>
    <w:p w:rsidR="00A25009" w:rsidRDefault="00A25009" w:rsidP="00A25009">
      <w:pPr>
        <w:ind w:firstLine="708"/>
        <w:jc w:val="both"/>
      </w:pPr>
      <w:r>
        <w:t>Wójt zaproponował, aby w ramach PROW złożyć dwa wnioski na dwa zadania.</w:t>
      </w:r>
    </w:p>
    <w:p w:rsidR="00A25009" w:rsidRDefault="00A25009" w:rsidP="00853F12">
      <w:pPr>
        <w:jc w:val="both"/>
      </w:pPr>
      <w:r>
        <w:t xml:space="preserve">Pierwsze zadanie obejmowałoby drogi: Wroninko, Cholewy i Skrzynki o łącznej długości powyżej 6 km. Wartość zadania opiewa na kwotę </w:t>
      </w:r>
      <w:r w:rsidR="00AE68B0">
        <w:t>około 2.447</w:t>
      </w:r>
      <w:r>
        <w:t>.000</w:t>
      </w:r>
      <w:r w:rsidR="00AE68B0">
        <w:t>,00</w:t>
      </w:r>
      <w:r>
        <w:t xml:space="preserve"> zł. z możliwością 50 % dofinansowania.</w:t>
      </w:r>
    </w:p>
    <w:p w:rsidR="00A25009" w:rsidRDefault="00A25009" w:rsidP="00853F12">
      <w:pPr>
        <w:jc w:val="both"/>
      </w:pPr>
      <w:r>
        <w:t>Drugie zadanie obejmowałoby drogi: S</w:t>
      </w:r>
      <w:r w:rsidR="0019414A">
        <w:t xml:space="preserve">karżyn ulice: Wspólna, Płońska i </w:t>
      </w:r>
      <w:r>
        <w:t xml:space="preserve">Leśna </w:t>
      </w:r>
      <w:r w:rsidR="00AE68B0">
        <w:t>o łącznej długości 5,91 km</w:t>
      </w:r>
      <w:r>
        <w:t xml:space="preserve"> </w:t>
      </w:r>
      <w:r w:rsidR="00AE68B0">
        <w:t>. Wartość zadania na kwotę 2.183.632,79</w:t>
      </w:r>
      <w:r w:rsidR="0019414A">
        <w:t xml:space="preserve"> zł. </w:t>
      </w:r>
    </w:p>
    <w:p w:rsidR="0019414A" w:rsidRDefault="0019414A" w:rsidP="00853F12">
      <w:pPr>
        <w:jc w:val="both"/>
      </w:pPr>
      <w:r>
        <w:t>Wnioski należy złożyć do 12 stycznia br.</w:t>
      </w:r>
    </w:p>
    <w:p w:rsidR="0019414A" w:rsidRDefault="0019414A" w:rsidP="00853F12">
      <w:pPr>
        <w:jc w:val="both"/>
      </w:pPr>
      <w:r>
        <w:t xml:space="preserve">Rada nie wniosła uwag do projektu uchwały. W głosowaniu jednogłośnie 15 gł. „za”, 0 gł. „przeciw”, 0 gł. „wstrzymujących się” podjęła Uchwałę Nr </w:t>
      </w:r>
      <w:r w:rsidR="00AE68B0">
        <w:t>XVIII/124</w:t>
      </w:r>
      <w:r>
        <w:t>/2016 w sprawie upoważnienia Wójta Gminy Płońsk do zawarcia porozumienia z Gminą Naruszewo.</w:t>
      </w:r>
    </w:p>
    <w:p w:rsidR="0019414A" w:rsidRDefault="0019414A" w:rsidP="00853F12">
      <w:pPr>
        <w:jc w:val="both"/>
      </w:pPr>
    </w:p>
    <w:p w:rsidR="0019414A" w:rsidRPr="00FC76D3" w:rsidRDefault="0019414A" w:rsidP="00853F12">
      <w:pPr>
        <w:jc w:val="both"/>
        <w:rPr>
          <w:b/>
        </w:rPr>
      </w:pPr>
      <w:r w:rsidRPr="00FC76D3">
        <w:rPr>
          <w:b/>
        </w:rPr>
        <w:t>Ad.pkt.4</w:t>
      </w:r>
    </w:p>
    <w:p w:rsidR="0019414A" w:rsidRDefault="0019414A" w:rsidP="00FC76D3">
      <w:pPr>
        <w:ind w:firstLine="708"/>
        <w:jc w:val="both"/>
      </w:pPr>
      <w:r>
        <w:t xml:space="preserve">Skarbnik gminy omówiła propozycje zmiany Wieloletniej Prognozy Finansowej </w:t>
      </w:r>
      <w:r w:rsidR="00FC76D3">
        <w:t>w związku z wprowadzeniem zadania w zakresie przebudowy dróg przebiegających przez Gminę Płońsk w celu poprawy spójności regionalnej z siecią dróg krajowych - I etap w ramach PROW 2014-2020.</w:t>
      </w:r>
    </w:p>
    <w:p w:rsidR="00FC76D3" w:rsidRDefault="00FC76D3" w:rsidP="00FC76D3">
      <w:pPr>
        <w:jc w:val="both"/>
      </w:pPr>
      <w:r>
        <w:t>Rada nie wniosła uwag do projektu uchwały. W głosowaniu jednogłośnie 15 gł. „za”, 0 gł. „przeciw”, 0 gł. „wstrzymujących się” podjęła Uch</w:t>
      </w:r>
      <w:r w:rsidR="00AE68B0">
        <w:t>wałę Nr XVIII/125</w:t>
      </w:r>
      <w:r>
        <w:t>/2016 w sprawie zmiany Wieloletniej Prognozy Finansowej Gminy Płońsk.</w:t>
      </w:r>
    </w:p>
    <w:p w:rsidR="00FC76D3" w:rsidRDefault="00FC76D3" w:rsidP="00FC76D3">
      <w:pPr>
        <w:jc w:val="both"/>
      </w:pPr>
    </w:p>
    <w:p w:rsidR="00FC76D3" w:rsidRPr="00BA3612" w:rsidRDefault="00FC76D3" w:rsidP="00FC76D3">
      <w:pPr>
        <w:jc w:val="both"/>
        <w:rPr>
          <w:b/>
        </w:rPr>
      </w:pPr>
      <w:r w:rsidRPr="00BA3612">
        <w:rPr>
          <w:b/>
        </w:rPr>
        <w:t>Ad</w:t>
      </w:r>
      <w:r w:rsidR="00B8116F" w:rsidRPr="00BA3612">
        <w:rPr>
          <w:b/>
        </w:rPr>
        <w:t>.pkt.5</w:t>
      </w:r>
    </w:p>
    <w:p w:rsidR="00B8116F" w:rsidRDefault="00B8116F" w:rsidP="00BA3612">
      <w:pPr>
        <w:ind w:firstLine="708"/>
        <w:jc w:val="both"/>
      </w:pPr>
      <w:r>
        <w:t>Skarbnik gminy przedstawiła propozycje zmiany uchwały budżetowej.</w:t>
      </w:r>
    </w:p>
    <w:p w:rsidR="00B8116F" w:rsidRDefault="00B8116F" w:rsidP="00FC76D3">
      <w:pPr>
        <w:jc w:val="both"/>
      </w:pPr>
      <w:r>
        <w:t>W dz. 600 zmniejsz</w:t>
      </w:r>
      <w:r w:rsidR="009B67D5">
        <w:t>a</w:t>
      </w:r>
      <w:r>
        <w:t xml:space="preserve"> się plan dochodów w rozdz. 60016 o kwotę 96.809,22 zł. i o kwotę 100.000,00 zł. - były to planowane do pozyskania środki w ramach porozumień przy realizacji zadania w zakresie przebudowy dróg.</w:t>
      </w:r>
    </w:p>
    <w:p w:rsidR="00B8116F" w:rsidRDefault="00B8116F" w:rsidP="00FC76D3">
      <w:pPr>
        <w:jc w:val="both"/>
      </w:pPr>
      <w:r>
        <w:t xml:space="preserve">Zwiększa się plan dochodów w rozdz. 60016 o kwotę 1.557.062,00 zł. </w:t>
      </w:r>
      <w:r w:rsidR="009B67D5">
        <w:t>- planowane środki do pozyskania na „Przebudowę sieci dróg przebiegających przez Gminę Płońsk w celu poprawy spójności regionalnej z siecią dróg krajowych nr 10 i 50 - I etap w ramach PROW 2014 - 2020”.</w:t>
      </w:r>
    </w:p>
    <w:p w:rsidR="009B67D5" w:rsidRDefault="009B67D5" w:rsidP="00FC76D3">
      <w:pPr>
        <w:jc w:val="both"/>
      </w:pPr>
      <w:r>
        <w:t>Po stronie wydatków wprowadza się zmiany:</w:t>
      </w:r>
    </w:p>
    <w:p w:rsidR="009B67D5" w:rsidRDefault="009B67D5" w:rsidP="009B67D5">
      <w:pPr>
        <w:jc w:val="both"/>
      </w:pPr>
      <w:r>
        <w:t>W dz. 600 zmniejsza się plan wydatków w rozdz. 60016 na zadaniu „Przebudowa sieci dróg przebiegających przez Gminę Płońsk w celu poprawy spójności regionalnej z siecią dróg krajowych nr 10 i 50 - I etap w ramach PROW 2014 - 2020” o kwotę 1.015.661,65 zł. Z</w:t>
      </w:r>
      <w:r w:rsidR="009C5D84">
        <w:t>większa się plan w rozdz. 60016 o kwoty 200.000,00 zł. 260.000,00 zł. i kwotę 278.852,43 zł. z przeznaczeniem na bieżące utrzymanie dróg gminnych.</w:t>
      </w:r>
    </w:p>
    <w:p w:rsidR="009C5D84" w:rsidRDefault="009C5D84" w:rsidP="009B67D5">
      <w:pPr>
        <w:jc w:val="both"/>
      </w:pPr>
      <w:r>
        <w:t>W dz. 700 zwiększyć plan w rozdz. 70005 o kwotę 40.000,00 zł. z przeznaczeniem na „Zagospodarowanie pomieszczeń w Arcelinie”.</w:t>
      </w:r>
    </w:p>
    <w:p w:rsidR="009C5D84" w:rsidRDefault="009C5D84" w:rsidP="009B67D5">
      <w:pPr>
        <w:jc w:val="both"/>
      </w:pPr>
      <w:r>
        <w:lastRenderedPageBreak/>
        <w:t>W dz. 900 zwiększyć plan w rozdz. 90095 o kwotę 40.000,00 zł. z przeznaczeniem na zagospodarowanie terenu w miejscowości Jeżewo.</w:t>
      </w:r>
    </w:p>
    <w:p w:rsidR="009C5D84" w:rsidRDefault="009C5D84" w:rsidP="009C5D84">
      <w:pPr>
        <w:jc w:val="both"/>
      </w:pPr>
      <w:r>
        <w:t xml:space="preserve">Rada nie wniosła uwag do projektu uchwały. W głosowaniu jednogłośnie 15 gł. „za”, 0 gł. „przeciw”, 0 gł. „wstrzymujących </w:t>
      </w:r>
      <w:r w:rsidR="001E6F45">
        <w:t>się” podjęła Uchwałę Nr XVIII/</w:t>
      </w:r>
      <w:r w:rsidR="000176D8">
        <w:t>126</w:t>
      </w:r>
      <w:r>
        <w:t xml:space="preserve">/2016 w sprawie </w:t>
      </w:r>
      <w:r w:rsidR="00BA3612">
        <w:t>zmiany uchwały budżetowej gminy Płońsk na 2016 rok.</w:t>
      </w:r>
    </w:p>
    <w:p w:rsidR="00BA3612" w:rsidRDefault="00BA3612" w:rsidP="009C5D84">
      <w:pPr>
        <w:jc w:val="both"/>
      </w:pPr>
    </w:p>
    <w:p w:rsidR="00BA3612" w:rsidRPr="000176D8" w:rsidRDefault="00BA3612" w:rsidP="009C5D84">
      <w:pPr>
        <w:jc w:val="both"/>
        <w:rPr>
          <w:b/>
        </w:rPr>
      </w:pPr>
      <w:r w:rsidRPr="000176D8">
        <w:rPr>
          <w:b/>
        </w:rPr>
        <w:t>Ad.pkt.6</w:t>
      </w:r>
    </w:p>
    <w:p w:rsidR="00BA3612" w:rsidRDefault="00BA3612" w:rsidP="000176D8">
      <w:pPr>
        <w:ind w:firstLine="708"/>
        <w:jc w:val="both"/>
      </w:pPr>
      <w:r>
        <w:t xml:space="preserve">Po wyczerpaniu porządku obrad </w:t>
      </w:r>
      <w:r>
        <w:rPr>
          <w:vertAlign w:val="superscript"/>
        </w:rPr>
        <w:t xml:space="preserve"> </w:t>
      </w:r>
      <w:r>
        <w:t>Przewodniczący Rady o godz. 10</w:t>
      </w:r>
      <w:r>
        <w:rPr>
          <w:vertAlign w:val="superscript"/>
        </w:rPr>
        <w:t xml:space="preserve">00 </w:t>
      </w:r>
      <w:r>
        <w:t>zamknął sesję.</w:t>
      </w:r>
    </w:p>
    <w:p w:rsidR="000176D8" w:rsidRDefault="000176D8" w:rsidP="000176D8">
      <w:pPr>
        <w:jc w:val="both"/>
      </w:pPr>
    </w:p>
    <w:p w:rsidR="000176D8" w:rsidRDefault="000176D8" w:rsidP="000176D8">
      <w:pPr>
        <w:jc w:val="both"/>
      </w:pPr>
    </w:p>
    <w:p w:rsidR="000176D8" w:rsidRDefault="000176D8" w:rsidP="000176D8">
      <w:pPr>
        <w:jc w:val="both"/>
      </w:pPr>
      <w:r>
        <w:t xml:space="preserve">Protokolant  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obrad</w:t>
      </w:r>
    </w:p>
    <w:p w:rsidR="000176D8" w:rsidRDefault="000176D8" w:rsidP="000176D8">
      <w:pPr>
        <w:jc w:val="both"/>
      </w:pPr>
      <w:r>
        <w:t xml:space="preserve">M. Podlecka 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0176D8" w:rsidRDefault="000176D8" w:rsidP="000176D8">
      <w:pPr>
        <w:jc w:val="both"/>
      </w:pPr>
    </w:p>
    <w:p w:rsidR="000176D8" w:rsidRPr="00BA3612" w:rsidRDefault="000176D8" w:rsidP="000176D8">
      <w:pPr>
        <w:ind w:left="4248" w:firstLine="708"/>
        <w:jc w:val="both"/>
      </w:pPr>
      <w:r>
        <w:t xml:space="preserve">Włodzimierz </w:t>
      </w:r>
      <w:proofErr w:type="spellStart"/>
      <w:r>
        <w:t>Kędzik</w:t>
      </w:r>
      <w:proofErr w:type="spellEnd"/>
      <w:r>
        <w:t xml:space="preserve"> </w:t>
      </w:r>
    </w:p>
    <w:p w:rsidR="00BA3612" w:rsidRDefault="00BA3612" w:rsidP="009C5D84">
      <w:pPr>
        <w:jc w:val="both"/>
      </w:pPr>
    </w:p>
    <w:p w:rsidR="009C5D84" w:rsidRDefault="009C5D84" w:rsidP="009B67D5">
      <w:pPr>
        <w:jc w:val="both"/>
      </w:pPr>
    </w:p>
    <w:p w:rsidR="009B67D5" w:rsidRDefault="009B67D5" w:rsidP="00FC76D3">
      <w:pPr>
        <w:jc w:val="both"/>
      </w:pPr>
    </w:p>
    <w:p w:rsidR="00FC76D3" w:rsidRDefault="00FC76D3" w:rsidP="00FC76D3">
      <w:pPr>
        <w:jc w:val="both"/>
      </w:pPr>
    </w:p>
    <w:p w:rsidR="00A25009" w:rsidRDefault="00A25009" w:rsidP="00853F12">
      <w:pPr>
        <w:jc w:val="both"/>
      </w:pPr>
    </w:p>
    <w:p w:rsidR="00853F12" w:rsidRPr="00F90632" w:rsidRDefault="00853F12" w:rsidP="00853F12">
      <w:pPr>
        <w:jc w:val="both"/>
      </w:pPr>
    </w:p>
    <w:p w:rsidR="00BB5682" w:rsidRPr="00BB5682" w:rsidRDefault="00BB5682" w:rsidP="00853F12">
      <w:pPr>
        <w:jc w:val="both"/>
        <w:rPr>
          <w:sz w:val="28"/>
          <w:szCs w:val="28"/>
        </w:rPr>
      </w:pPr>
    </w:p>
    <w:p w:rsidR="00445DF5" w:rsidRPr="00BB5682" w:rsidRDefault="00445DF5" w:rsidP="00853F12">
      <w:pPr>
        <w:jc w:val="both"/>
        <w:rPr>
          <w:sz w:val="28"/>
          <w:szCs w:val="28"/>
        </w:rPr>
      </w:pPr>
    </w:p>
    <w:sectPr w:rsidR="00445DF5" w:rsidRPr="00BB5682" w:rsidSect="0015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676"/>
    <w:multiLevelType w:val="hybridMultilevel"/>
    <w:tmpl w:val="1D743390"/>
    <w:lvl w:ilvl="0" w:tplc="903CD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0336E7"/>
    <w:multiLevelType w:val="hybridMultilevel"/>
    <w:tmpl w:val="5280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594"/>
    <w:multiLevelType w:val="hybridMultilevel"/>
    <w:tmpl w:val="CDEA28A4"/>
    <w:lvl w:ilvl="0" w:tplc="A050C84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C72CC"/>
    <w:multiLevelType w:val="hybridMultilevel"/>
    <w:tmpl w:val="44DAC0F2"/>
    <w:lvl w:ilvl="0" w:tplc="6BB47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46B2E"/>
    <w:multiLevelType w:val="hybridMultilevel"/>
    <w:tmpl w:val="2C284E56"/>
    <w:lvl w:ilvl="0" w:tplc="B950C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82"/>
    <w:rsid w:val="000176D8"/>
    <w:rsid w:val="000365E1"/>
    <w:rsid w:val="00067A98"/>
    <w:rsid w:val="00083727"/>
    <w:rsid w:val="000959CE"/>
    <w:rsid w:val="00095D99"/>
    <w:rsid w:val="000C20B4"/>
    <w:rsid w:val="001054A4"/>
    <w:rsid w:val="001163ED"/>
    <w:rsid w:val="00155814"/>
    <w:rsid w:val="0019414A"/>
    <w:rsid w:val="001E6F45"/>
    <w:rsid w:val="002178B4"/>
    <w:rsid w:val="00234A53"/>
    <w:rsid w:val="00266A54"/>
    <w:rsid w:val="002E1E61"/>
    <w:rsid w:val="00314A90"/>
    <w:rsid w:val="0033162B"/>
    <w:rsid w:val="003C0441"/>
    <w:rsid w:val="003C5B26"/>
    <w:rsid w:val="003F4B63"/>
    <w:rsid w:val="00420EE8"/>
    <w:rsid w:val="00445DF5"/>
    <w:rsid w:val="004E5F65"/>
    <w:rsid w:val="004F7BD5"/>
    <w:rsid w:val="00534DE6"/>
    <w:rsid w:val="00547A8F"/>
    <w:rsid w:val="00575E26"/>
    <w:rsid w:val="005E0E40"/>
    <w:rsid w:val="005E1C91"/>
    <w:rsid w:val="00627A3A"/>
    <w:rsid w:val="00692D03"/>
    <w:rsid w:val="0070721D"/>
    <w:rsid w:val="007572C3"/>
    <w:rsid w:val="00767D84"/>
    <w:rsid w:val="00826B64"/>
    <w:rsid w:val="00846436"/>
    <w:rsid w:val="00853F12"/>
    <w:rsid w:val="0086601E"/>
    <w:rsid w:val="008C7948"/>
    <w:rsid w:val="008E1406"/>
    <w:rsid w:val="00924A86"/>
    <w:rsid w:val="00956CD4"/>
    <w:rsid w:val="009B67D5"/>
    <w:rsid w:val="009C5D84"/>
    <w:rsid w:val="009D5029"/>
    <w:rsid w:val="00A136E1"/>
    <w:rsid w:val="00A15DEB"/>
    <w:rsid w:val="00A25009"/>
    <w:rsid w:val="00A95507"/>
    <w:rsid w:val="00A96737"/>
    <w:rsid w:val="00AD652A"/>
    <w:rsid w:val="00AE68B0"/>
    <w:rsid w:val="00B53CF6"/>
    <w:rsid w:val="00B8116F"/>
    <w:rsid w:val="00BA3612"/>
    <w:rsid w:val="00BB5682"/>
    <w:rsid w:val="00C84B24"/>
    <w:rsid w:val="00CA09C8"/>
    <w:rsid w:val="00CA5FF8"/>
    <w:rsid w:val="00D8512D"/>
    <w:rsid w:val="00F13D25"/>
    <w:rsid w:val="00F663F8"/>
    <w:rsid w:val="00F90632"/>
    <w:rsid w:val="00FC76D3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DC076-ADDA-43E9-811A-45A90E39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B5682"/>
    <w:pPr>
      <w:keepNext/>
      <w:jc w:val="center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BB5682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B5682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568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56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B56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B5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5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2D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2017-04-27T13:30:00Z</cp:lastPrinted>
  <dcterms:created xsi:type="dcterms:W3CDTF">2017-07-13T09:21:00Z</dcterms:created>
  <dcterms:modified xsi:type="dcterms:W3CDTF">2017-07-13T09:21:00Z</dcterms:modified>
</cp:coreProperties>
</file>