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1E" w:rsidRDefault="00C4341E" w:rsidP="00C4341E">
      <w:pPr>
        <w:tabs>
          <w:tab w:val="left" w:pos="4320"/>
        </w:tabs>
        <w:jc w:val="center"/>
        <w:rPr>
          <w:b/>
          <w:sz w:val="32"/>
          <w:szCs w:val="32"/>
        </w:rPr>
      </w:pPr>
      <w:r w:rsidRPr="00043ADB">
        <w:rPr>
          <w:b/>
          <w:sz w:val="32"/>
          <w:szCs w:val="32"/>
        </w:rPr>
        <w:t>PLAN PRACY RADY GMINY PŁOŃSK NA 2011 ROK</w:t>
      </w:r>
    </w:p>
    <w:p w:rsidR="00C4341E" w:rsidRPr="00043ADB" w:rsidRDefault="00C4341E" w:rsidP="00C4341E">
      <w:pPr>
        <w:tabs>
          <w:tab w:val="left" w:pos="4320"/>
        </w:tabs>
        <w:rPr>
          <w:b/>
          <w:sz w:val="32"/>
          <w:szCs w:val="32"/>
        </w:rPr>
      </w:pPr>
    </w:p>
    <w:p w:rsidR="00C4341E" w:rsidRDefault="00C4341E" w:rsidP="00C4341E">
      <w:pPr>
        <w:tabs>
          <w:tab w:val="left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4821"/>
        <w:gridCol w:w="2303"/>
      </w:tblGrid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Termin sesji </w:t>
            </w:r>
          </w:p>
        </w:tc>
        <w:tc>
          <w:tcPr>
            <w:tcW w:w="4821" w:type="dxa"/>
          </w:tcPr>
          <w:p w:rsidR="00C4341E" w:rsidRDefault="00C4341E" w:rsidP="0088074B">
            <w:pPr>
              <w:tabs>
                <w:tab w:val="left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sesji</w:t>
            </w: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Przygotowuje </w:t>
            </w:r>
          </w:p>
          <w:p w:rsidR="00C4341E" w:rsidRDefault="00C4341E" w:rsidP="0088074B">
            <w:pPr>
              <w:tabs>
                <w:tab w:val="left" w:pos="4320"/>
              </w:tabs>
              <w:rPr>
                <w:b/>
                <w:bCs/>
              </w:rPr>
            </w:pPr>
            <w:r>
              <w:rPr>
                <w:b/>
                <w:bCs/>
              </w:rPr>
              <w:t>i przedkłada materiały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1.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Styczeń</w:t>
            </w:r>
          </w:p>
        </w:tc>
        <w:tc>
          <w:tcPr>
            <w:tcW w:w="4821" w:type="dxa"/>
          </w:tcPr>
          <w:p w:rsidR="00C4341E" w:rsidRDefault="00C4341E" w:rsidP="0088074B">
            <w:pPr>
              <w:tabs>
                <w:tab w:val="left" w:pos="4320"/>
              </w:tabs>
              <w:ind w:left="36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  Przyjęcie planów pracy stałych Komisji Rady Gminy na 2011 rok.</w:t>
            </w:r>
          </w:p>
          <w:p w:rsidR="00C4341E" w:rsidRDefault="00C4341E" w:rsidP="00C4341E">
            <w:pPr>
              <w:numPr>
                <w:ilvl w:val="0"/>
                <w:numId w:val="10"/>
              </w:numPr>
              <w:tabs>
                <w:tab w:val="left" w:pos="4320"/>
              </w:tabs>
            </w:pPr>
            <w:r>
              <w:t>Przyjęcie Miejscowego planu zagospodarowania przestrzennego miejscowości Skarżyn i Dalanówek.</w:t>
            </w:r>
          </w:p>
          <w:p w:rsidR="00C4341E" w:rsidRDefault="00C4341E" w:rsidP="0088074B">
            <w:pPr>
              <w:tabs>
                <w:tab w:val="left" w:pos="4320"/>
              </w:tabs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2.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Luty</w:t>
            </w:r>
          </w:p>
        </w:tc>
        <w:tc>
          <w:tcPr>
            <w:tcW w:w="4821" w:type="dxa"/>
          </w:tcPr>
          <w:p w:rsidR="00C4341E" w:rsidRDefault="00C4341E" w:rsidP="0088074B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Sprawozdanie z realizacji Gminnego Programu Profilaktyki i Rozwiązywania Problemów Alkoholowych za 2010 rok.</w:t>
            </w:r>
          </w:p>
          <w:p w:rsidR="00C4341E" w:rsidRDefault="00C4341E" w:rsidP="0088074B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Gminnego Programu Profilaktyki i Rozwiązywania Problemów Alkoholowych .</w:t>
            </w:r>
          </w:p>
          <w:p w:rsidR="00C4341E" w:rsidRDefault="00C4341E" w:rsidP="0088074B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Gminnego Programu o Przeciwdziałaniu Narkomanii.</w:t>
            </w:r>
          </w:p>
          <w:p w:rsidR="00C4341E" w:rsidRDefault="00C4341E" w:rsidP="0088074B">
            <w:pPr>
              <w:numPr>
                <w:ilvl w:val="0"/>
                <w:numId w:val="1"/>
              </w:numPr>
              <w:tabs>
                <w:tab w:val="left" w:pos="4320"/>
              </w:tabs>
            </w:pPr>
            <w:r>
              <w:t>Przyjęcie Regulaminu utrzymania czystości i porządku na terenie gminy.</w:t>
            </w:r>
          </w:p>
          <w:p w:rsidR="00C4341E" w:rsidRDefault="00C4341E" w:rsidP="0088074B">
            <w:pPr>
              <w:tabs>
                <w:tab w:val="left" w:pos="4320"/>
              </w:tabs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3.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Marzec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11"/>
              </w:numPr>
              <w:tabs>
                <w:tab w:val="left" w:pos="4320"/>
              </w:tabs>
            </w:pPr>
            <w:r>
              <w:t>Analiza bezpieczeństwa publicznego oraz ochrony przeciwpożarowej i przeciwpowodziowej na terenie gminy.</w:t>
            </w:r>
          </w:p>
          <w:p w:rsidR="00C4341E" w:rsidRDefault="00C4341E" w:rsidP="00C4341E">
            <w:pPr>
              <w:numPr>
                <w:ilvl w:val="0"/>
                <w:numId w:val="11"/>
              </w:numPr>
              <w:tabs>
                <w:tab w:val="left" w:pos="4320"/>
              </w:tabs>
            </w:pPr>
            <w:r>
              <w:t>Informacja o funkcjonowaniu świetlic wiejskich .</w:t>
            </w:r>
          </w:p>
          <w:p w:rsidR="00C4341E" w:rsidRDefault="00C4341E" w:rsidP="00C4341E">
            <w:pPr>
              <w:numPr>
                <w:ilvl w:val="0"/>
                <w:numId w:val="11"/>
              </w:numPr>
              <w:tabs>
                <w:tab w:val="left" w:pos="4320"/>
              </w:tabs>
            </w:pPr>
            <w:r>
              <w:t>Informacja z działalności klubów sportowych.</w:t>
            </w:r>
          </w:p>
          <w:p w:rsidR="00C4341E" w:rsidRDefault="00C4341E" w:rsidP="0088074B">
            <w:pPr>
              <w:tabs>
                <w:tab w:val="left" w:pos="4320"/>
              </w:tabs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4.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Kwiecień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2"/>
              </w:numPr>
              <w:tabs>
                <w:tab w:val="left" w:pos="4320"/>
              </w:tabs>
            </w:pPr>
            <w:r>
              <w:t>Informacja z działalności finansowej gminy za I kwartał 2011 roku.</w:t>
            </w:r>
          </w:p>
          <w:p w:rsidR="00C4341E" w:rsidRDefault="00C4341E" w:rsidP="00C4341E">
            <w:pPr>
              <w:numPr>
                <w:ilvl w:val="0"/>
                <w:numId w:val="2"/>
              </w:numPr>
              <w:tabs>
                <w:tab w:val="left" w:pos="4320"/>
              </w:tabs>
            </w:pPr>
            <w:r>
              <w:t>Przyjęcie Miejscowego planu zagospodarowania przestrzennego miejscowości Siedlin.</w:t>
            </w:r>
          </w:p>
          <w:p w:rsidR="00C4341E" w:rsidRDefault="00C4341E" w:rsidP="00C4341E">
            <w:pPr>
              <w:numPr>
                <w:ilvl w:val="0"/>
                <w:numId w:val="2"/>
              </w:numPr>
              <w:tabs>
                <w:tab w:val="left" w:pos="4320"/>
              </w:tabs>
            </w:pPr>
            <w:r>
              <w:t>Przyjęcie Miejscowego planu zagospodarowania przestrzennego miejscowości Strachówko.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>Skarbnik Gminy.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5.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Czerwiec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3"/>
              </w:numPr>
              <w:tabs>
                <w:tab w:val="left" w:pos="4320"/>
              </w:tabs>
            </w:pPr>
            <w:r>
              <w:t>Sprawozdanie Wójta Gminy z działalności finansowej gminy za 2010 rok.</w:t>
            </w:r>
          </w:p>
          <w:p w:rsidR="00C4341E" w:rsidRDefault="00C4341E" w:rsidP="00C4341E">
            <w:pPr>
              <w:numPr>
                <w:ilvl w:val="0"/>
                <w:numId w:val="3"/>
              </w:numPr>
              <w:tabs>
                <w:tab w:val="left" w:pos="4320"/>
              </w:tabs>
            </w:pPr>
            <w:r>
              <w:t>Udzielenie absolutorium Wójtowi Gminy</w:t>
            </w:r>
          </w:p>
          <w:p w:rsidR="00C4341E" w:rsidRDefault="00C4341E" w:rsidP="00C4341E">
            <w:pPr>
              <w:numPr>
                <w:ilvl w:val="0"/>
                <w:numId w:val="3"/>
              </w:numPr>
              <w:tabs>
                <w:tab w:val="left" w:pos="4320"/>
              </w:tabs>
            </w:pPr>
            <w:r>
              <w:t xml:space="preserve"> Informacja z realizacji inwestycji gminnych.</w:t>
            </w:r>
          </w:p>
          <w:p w:rsidR="00C4341E" w:rsidRDefault="00C4341E" w:rsidP="00C4341E">
            <w:pPr>
              <w:numPr>
                <w:ilvl w:val="0"/>
                <w:numId w:val="3"/>
              </w:numPr>
              <w:tabs>
                <w:tab w:val="left" w:pos="4320"/>
              </w:tabs>
            </w:pPr>
            <w:r>
              <w:t xml:space="preserve">Informacja o planowanych remontach w </w:t>
            </w:r>
            <w:r>
              <w:lastRenderedPageBreak/>
              <w:t>placówkach oświatowych .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lastRenderedPageBreak/>
              <w:t>Wójt Gminy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>Skarbnik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lastRenderedPageBreak/>
              <w:t>6.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Sierpień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Sprawozdanie z działalności finansowej gminy za I półrocze 2011 roku.</w:t>
            </w:r>
          </w:p>
          <w:p w:rsidR="00C4341E" w:rsidRDefault="00C4341E" w:rsidP="00C4341E">
            <w:pPr>
              <w:numPr>
                <w:ilvl w:val="0"/>
                <w:numId w:val="4"/>
              </w:numPr>
              <w:tabs>
                <w:tab w:val="left" w:pos="4320"/>
              </w:tabs>
            </w:pPr>
            <w:r>
              <w:t>Informacja na temat przygotowania szkół do roku szkolnego 2011/2012.</w:t>
            </w: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  <w:r>
              <w:t xml:space="preserve">Wójt Gminy 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>Skarbnik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7.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Wrzesień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5"/>
              </w:numPr>
              <w:tabs>
                <w:tab w:val="left" w:pos="4320"/>
              </w:tabs>
            </w:pPr>
            <w:r>
              <w:t>Informacja z realizacji planowanych inwestycji w 2011 roku.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8.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Październik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6"/>
              </w:numPr>
              <w:tabs>
                <w:tab w:val="left" w:pos="4320"/>
              </w:tabs>
            </w:pPr>
            <w:r>
              <w:t>Założenia do projektu budżetu gminy na 2012 rok.</w:t>
            </w:r>
          </w:p>
          <w:p w:rsidR="00C4341E" w:rsidRDefault="00C4341E" w:rsidP="00C4341E">
            <w:pPr>
              <w:numPr>
                <w:ilvl w:val="0"/>
                <w:numId w:val="6"/>
              </w:numPr>
              <w:tabs>
                <w:tab w:val="left" w:pos="4320"/>
              </w:tabs>
            </w:pPr>
            <w:r>
              <w:t>Informacja z działalności finansowej gminy za III kwartały 2011 roku.</w:t>
            </w: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>Skarbnik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9.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Listopad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7"/>
              </w:numPr>
              <w:tabs>
                <w:tab w:val="left" w:pos="4320"/>
              </w:tabs>
            </w:pPr>
            <w:r>
              <w:t>Podjęcie uchwały w sprawie ustalenia stawki ceny żyta do wymiaru podatku rolnego na 2012 rok.</w:t>
            </w:r>
          </w:p>
          <w:p w:rsidR="00C4341E" w:rsidRDefault="00C4341E" w:rsidP="00C4341E">
            <w:pPr>
              <w:numPr>
                <w:ilvl w:val="0"/>
                <w:numId w:val="7"/>
              </w:numPr>
              <w:tabs>
                <w:tab w:val="left" w:pos="4320"/>
              </w:tabs>
            </w:pPr>
            <w:r>
              <w:t>Podjęcie uchwał w sprawie wysokości podatków: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  <w:r>
              <w:t>- od nieruchomości,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  <w:r>
              <w:t>- od środków transportowych,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  <w:r>
              <w:t>- od posiadania psów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  <w:r>
              <w:t>- leśnego.</w:t>
            </w:r>
          </w:p>
          <w:p w:rsidR="00C4341E" w:rsidRDefault="00C4341E" w:rsidP="00C4341E">
            <w:pPr>
              <w:numPr>
                <w:ilvl w:val="0"/>
                <w:numId w:val="7"/>
              </w:numPr>
              <w:tabs>
                <w:tab w:val="left" w:pos="4320"/>
              </w:tabs>
            </w:pPr>
            <w:r>
              <w:t>Przedłożenie projektu budżetu gminy i zadań inwestycyjnych na 2012 rok.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  <w:r>
              <w:t>Wójt Gminy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>Skarbnik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10.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Grudzień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8"/>
              </w:numPr>
              <w:tabs>
                <w:tab w:val="left" w:pos="4320"/>
              </w:tabs>
            </w:pPr>
            <w:r>
              <w:t>Opracowanie planu pracy Rady Gminy na 2012 rok.</w:t>
            </w:r>
          </w:p>
          <w:p w:rsidR="00C4341E" w:rsidRDefault="00C4341E" w:rsidP="0088074B">
            <w:pPr>
              <w:tabs>
                <w:tab w:val="left" w:pos="4320"/>
              </w:tabs>
              <w:ind w:left="360"/>
            </w:pP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Przewodniczący Rady Gminy</w:t>
            </w:r>
          </w:p>
        </w:tc>
      </w:tr>
      <w:tr w:rsidR="00C4341E" w:rsidTr="0088074B">
        <w:tc>
          <w:tcPr>
            <w:tcW w:w="648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11.</w:t>
            </w:r>
          </w:p>
        </w:tc>
        <w:tc>
          <w:tcPr>
            <w:tcW w:w="1440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>Grudzień</w:t>
            </w:r>
          </w:p>
        </w:tc>
        <w:tc>
          <w:tcPr>
            <w:tcW w:w="4821" w:type="dxa"/>
          </w:tcPr>
          <w:p w:rsidR="00C4341E" w:rsidRDefault="00C4341E" w:rsidP="00C4341E">
            <w:pPr>
              <w:numPr>
                <w:ilvl w:val="0"/>
                <w:numId w:val="9"/>
              </w:numPr>
              <w:tabs>
                <w:tab w:val="left" w:pos="4320"/>
              </w:tabs>
            </w:pPr>
            <w:r>
              <w:t>Przyjęcie budżetu gminy na 2012 rok.</w:t>
            </w:r>
          </w:p>
          <w:p w:rsidR="00C4341E" w:rsidRDefault="00C4341E" w:rsidP="00C4341E">
            <w:pPr>
              <w:numPr>
                <w:ilvl w:val="0"/>
                <w:numId w:val="9"/>
              </w:numPr>
              <w:tabs>
                <w:tab w:val="left" w:pos="4320"/>
              </w:tabs>
            </w:pPr>
            <w:r>
              <w:t>Podjęcie uchwały w sprawie zmian w budżecie gminy na 2011 rok.</w:t>
            </w:r>
          </w:p>
          <w:p w:rsidR="00C4341E" w:rsidRDefault="00C4341E" w:rsidP="00C4341E">
            <w:pPr>
              <w:numPr>
                <w:ilvl w:val="0"/>
                <w:numId w:val="9"/>
              </w:numPr>
              <w:tabs>
                <w:tab w:val="left" w:pos="4320"/>
              </w:tabs>
            </w:pPr>
            <w:r>
              <w:t>Opracowanie planów pracy Stałych Komisji Rady Gminy na 2012  rok.</w:t>
            </w:r>
          </w:p>
        </w:tc>
        <w:tc>
          <w:tcPr>
            <w:tcW w:w="2303" w:type="dxa"/>
          </w:tcPr>
          <w:p w:rsidR="00C4341E" w:rsidRDefault="00C4341E" w:rsidP="0088074B">
            <w:pPr>
              <w:tabs>
                <w:tab w:val="left" w:pos="4320"/>
              </w:tabs>
            </w:pPr>
            <w:r>
              <w:t xml:space="preserve">Wójt Gminy </w:t>
            </w:r>
          </w:p>
          <w:p w:rsidR="00C4341E" w:rsidRDefault="00C4341E" w:rsidP="0088074B">
            <w:pPr>
              <w:tabs>
                <w:tab w:val="left" w:pos="4320"/>
              </w:tabs>
            </w:pPr>
            <w:r>
              <w:t xml:space="preserve">Skarbnik Gminy </w:t>
            </w:r>
          </w:p>
          <w:p w:rsidR="00C4341E" w:rsidRDefault="00C4341E" w:rsidP="0088074B">
            <w:pPr>
              <w:tabs>
                <w:tab w:val="left" w:pos="4320"/>
              </w:tabs>
            </w:pPr>
          </w:p>
          <w:p w:rsidR="00C4341E" w:rsidRDefault="00C4341E" w:rsidP="0088074B">
            <w:pPr>
              <w:tabs>
                <w:tab w:val="left" w:pos="4320"/>
              </w:tabs>
            </w:pPr>
            <w:r>
              <w:t>Przewodniczący Rady Gminy</w:t>
            </w:r>
          </w:p>
        </w:tc>
      </w:tr>
    </w:tbl>
    <w:p w:rsidR="00C4341E" w:rsidRDefault="00C4341E" w:rsidP="00C4341E"/>
    <w:p w:rsidR="00C4341E" w:rsidRDefault="00C4341E" w:rsidP="00C4341E"/>
    <w:p w:rsidR="00754C46" w:rsidRDefault="00754C46"/>
    <w:sectPr w:rsidR="0075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A1A"/>
    <w:multiLevelType w:val="hybridMultilevel"/>
    <w:tmpl w:val="3F04FABA"/>
    <w:lvl w:ilvl="0" w:tplc="747672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07890"/>
    <w:multiLevelType w:val="hybridMultilevel"/>
    <w:tmpl w:val="85D0F4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65A75"/>
    <w:multiLevelType w:val="hybridMultilevel"/>
    <w:tmpl w:val="9F8C2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22746"/>
    <w:multiLevelType w:val="hybridMultilevel"/>
    <w:tmpl w:val="AD60AE7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760B8"/>
    <w:multiLevelType w:val="hybridMultilevel"/>
    <w:tmpl w:val="9A227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6C3559"/>
    <w:multiLevelType w:val="hybridMultilevel"/>
    <w:tmpl w:val="456E0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A581C"/>
    <w:multiLevelType w:val="hybridMultilevel"/>
    <w:tmpl w:val="03343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E19FE"/>
    <w:multiLevelType w:val="hybridMultilevel"/>
    <w:tmpl w:val="A11AF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E5BAC"/>
    <w:multiLevelType w:val="hybridMultilevel"/>
    <w:tmpl w:val="4F526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06ABE"/>
    <w:multiLevelType w:val="hybridMultilevel"/>
    <w:tmpl w:val="2A8EE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267843"/>
    <w:multiLevelType w:val="hybridMultilevel"/>
    <w:tmpl w:val="3F366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41E"/>
    <w:rsid w:val="000A0268"/>
    <w:rsid w:val="000E6CF9"/>
    <w:rsid w:val="006C56D2"/>
    <w:rsid w:val="00726986"/>
    <w:rsid w:val="00754C46"/>
    <w:rsid w:val="0087440E"/>
    <w:rsid w:val="00C4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4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Company>FSPDMaIP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1</cp:revision>
  <dcterms:created xsi:type="dcterms:W3CDTF">2011-01-05T14:31:00Z</dcterms:created>
  <dcterms:modified xsi:type="dcterms:W3CDTF">2011-01-05T14:32:00Z</dcterms:modified>
</cp:coreProperties>
</file>