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9B" w:rsidRDefault="00CE529B" w:rsidP="00407C0C">
      <w:pPr>
        <w:jc w:val="center"/>
        <w:rPr>
          <w:rFonts w:ascii="Arial" w:hAnsi="Arial" w:cs="Arial"/>
          <w:b/>
          <w:sz w:val="28"/>
          <w:szCs w:val="28"/>
        </w:rPr>
      </w:pPr>
    </w:p>
    <w:p w:rsidR="00CE529B" w:rsidRDefault="00CE529B" w:rsidP="00407C0C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8"/>
          <w:szCs w:val="28"/>
        </w:rPr>
        <w:t>UZASADNIENIE</w:t>
      </w:r>
    </w:p>
    <w:p w:rsidR="00CE529B" w:rsidRDefault="00CE529B" w:rsidP="00407C0C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do Uchwały  Nr XXVII/181/2016</w:t>
      </w:r>
    </w:p>
    <w:p w:rsidR="00CE529B" w:rsidRDefault="00CE529B" w:rsidP="00407C0C">
      <w:pPr>
        <w:spacing w:before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Gminy Płońsk z dnia 30 września 2016 r.</w:t>
      </w:r>
    </w:p>
    <w:p w:rsidR="00CE529B" w:rsidRDefault="00CE529B" w:rsidP="00407C0C">
      <w:pPr>
        <w:spacing w:before="60"/>
        <w:jc w:val="both"/>
        <w:rPr>
          <w:rFonts w:ascii="Arial" w:hAnsi="Arial" w:cs="Arial"/>
          <w:b/>
        </w:rPr>
      </w:pPr>
    </w:p>
    <w:p w:rsidR="00CE529B" w:rsidRDefault="00CE529B" w:rsidP="00407C0C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Miejscowy plan zagospodarowania przestrzennego jest aktem prawa miejscowego, do którego ustanowienia uprawnia Rade Gminy, zgodnie z Ustawą </w:t>
      </w:r>
      <w:r>
        <w:rPr>
          <w:rFonts w:ascii="Arial" w:hAnsi="Arial" w:cs="Arial"/>
        </w:rPr>
        <w:br/>
        <w:t xml:space="preserve">z dnia 8 marca 1990 r. o samorządzie gminnym (Dz. U. z 2016 r. </w:t>
      </w:r>
      <w:r>
        <w:rPr>
          <w:rFonts w:ascii="Arial" w:hAnsi="Arial" w:cs="Arial"/>
        </w:rPr>
        <w:br/>
        <w:t>poz. 446) i ustawą z dnia 27 marca 2003 r. o planowaniu i zagospodarowaniu przestrzennym (Dz. U. z 2016 r. poz. 778 z późn. zm.).</w:t>
      </w:r>
    </w:p>
    <w:p w:rsidR="00CE529B" w:rsidRDefault="00CE529B" w:rsidP="00407C0C">
      <w:pPr>
        <w:spacing w:after="12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Uchwała Rady Gminy Płońsk </w:t>
      </w:r>
      <w:r>
        <w:rPr>
          <w:rFonts w:ascii="Arial" w:hAnsi="Arial" w:cs="Arial"/>
          <w:color w:val="000000"/>
        </w:rPr>
        <w:t xml:space="preserve"> Nr XIX/130/2016 w sprawie przystąpienia do sporządzenia zmiany miejscowego planu zagospodarowania przestrzennego miejscowości Arcelin gmina Płońsk w części dotyczącej działek ewidencyjnych nr 109/3 i 109/4 </w:t>
      </w:r>
      <w:r>
        <w:rPr>
          <w:rFonts w:ascii="Arial" w:hAnsi="Arial" w:cs="Arial"/>
          <w:bCs/>
          <w:color w:val="000000"/>
        </w:rPr>
        <w:t xml:space="preserve">została podjęta w dniu </w:t>
      </w:r>
      <w:r>
        <w:rPr>
          <w:rFonts w:ascii="Arial" w:hAnsi="Arial" w:cs="Arial"/>
          <w:color w:val="000000"/>
        </w:rPr>
        <w:t>28 stycznia 2016 roku.</w:t>
      </w:r>
    </w:p>
    <w:p w:rsidR="00CE529B" w:rsidRDefault="00CE529B" w:rsidP="00407C0C">
      <w:pPr>
        <w:spacing w:after="12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Przystąpienie do sporządzenia planu było potrzebą interesu publicznego oraz interesu prywatnego w zakresie ustalenia nowych zasad zagospodarowania podmiotowego terenu. </w:t>
      </w:r>
    </w:p>
    <w:p w:rsidR="00CE529B" w:rsidRDefault="00CE529B" w:rsidP="00407C0C">
      <w:pPr>
        <w:tabs>
          <w:tab w:val="left" w:pos="720"/>
          <w:tab w:val="left" w:pos="8820"/>
        </w:tabs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Ustalenia planu nie naruszają ustaleń </w:t>
      </w:r>
      <w:r w:rsidRPr="00AF2B4E">
        <w:rPr>
          <w:rFonts w:ascii="Arial" w:hAnsi="Arial" w:cs="Arial"/>
          <w:color w:val="000000"/>
        </w:rPr>
        <w:t>„Studium uwarunkowań</w:t>
      </w:r>
      <w:r>
        <w:rPr>
          <w:rFonts w:ascii="Arial" w:hAnsi="Arial" w:cs="Arial"/>
          <w:color w:val="000000"/>
        </w:rPr>
        <w:br/>
      </w:r>
      <w:r w:rsidRPr="00AF2B4E">
        <w:rPr>
          <w:rFonts w:ascii="Arial" w:hAnsi="Arial" w:cs="Arial"/>
          <w:color w:val="000000"/>
        </w:rPr>
        <w:t>i kierunków zagospodarowan</w:t>
      </w:r>
      <w:r>
        <w:rPr>
          <w:rFonts w:ascii="Arial" w:hAnsi="Arial" w:cs="Arial"/>
          <w:color w:val="000000"/>
        </w:rPr>
        <w:t>ia przestrzennego gminy Płońsk</w:t>
      </w:r>
      <w:r w:rsidRPr="00AF2B4E">
        <w:rPr>
          <w:rFonts w:ascii="Arial" w:hAnsi="Arial" w:cs="Arial"/>
          <w:color w:val="000000"/>
        </w:rPr>
        <w:t>” (przyję</w:t>
      </w:r>
      <w:r>
        <w:rPr>
          <w:rFonts w:ascii="Arial" w:hAnsi="Arial" w:cs="Arial"/>
          <w:color w:val="000000"/>
        </w:rPr>
        <w:t>tego Uchwałą Rady Gminy Płońsk</w:t>
      </w:r>
      <w:r w:rsidRPr="00AF2B4E">
        <w:rPr>
          <w:rFonts w:ascii="Arial" w:hAnsi="Arial" w:cs="Arial"/>
          <w:color w:val="000000"/>
        </w:rPr>
        <w:t xml:space="preserve"> Nr X</w:t>
      </w:r>
      <w:r>
        <w:rPr>
          <w:rFonts w:ascii="Arial" w:hAnsi="Arial" w:cs="Arial"/>
          <w:color w:val="000000"/>
        </w:rPr>
        <w:t>/68/2015 z dnia 12 sierpnia 2015</w:t>
      </w:r>
      <w:r w:rsidRPr="00AF2B4E">
        <w:rPr>
          <w:rFonts w:ascii="Arial" w:hAnsi="Arial" w:cs="Arial"/>
          <w:color w:val="000000"/>
        </w:rPr>
        <w:t xml:space="preserve"> r</w:t>
      </w:r>
      <w:r>
        <w:rPr>
          <w:rFonts w:ascii="Arial" w:hAnsi="Arial" w:cs="Arial"/>
          <w:color w:val="000000"/>
        </w:rPr>
        <w:t>.</w:t>
      </w:r>
      <w:r w:rsidRPr="00AF2B4E">
        <w:rPr>
          <w:rFonts w:ascii="Arial" w:hAnsi="Arial" w:cs="Arial"/>
          <w:color w:val="000000"/>
        </w:rPr>
        <w:t xml:space="preserve"> </w:t>
      </w:r>
    </w:p>
    <w:p w:rsidR="00CE529B" w:rsidRDefault="00CE529B" w:rsidP="00407C0C">
      <w:pPr>
        <w:tabs>
          <w:tab w:val="left" w:pos="720"/>
          <w:tab w:val="left" w:pos="8820"/>
        </w:tabs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Zgodnie z przepisami ustawy, w ramach uchwalenia planu Rada Gminy podejmuje również:</w:t>
      </w:r>
    </w:p>
    <w:p w:rsidR="00CE529B" w:rsidRPr="008B0C4E" w:rsidRDefault="00CE529B" w:rsidP="00407C0C">
      <w:pPr>
        <w:pStyle w:val="Heading1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</w:t>
      </w:r>
      <w:r w:rsidRPr="008B0C4E">
        <w:rPr>
          <w:rFonts w:ascii="Arial" w:hAnsi="Arial" w:cs="Arial"/>
          <w:b w:val="0"/>
          <w:sz w:val="24"/>
          <w:szCs w:val="24"/>
        </w:rPr>
        <w:t>ozstrzygniecie o sposobie rozpatrzenia uwag do projektu</w:t>
      </w:r>
      <w:r>
        <w:rPr>
          <w:rFonts w:ascii="Arial" w:hAnsi="Arial" w:cs="Arial"/>
          <w:b w:val="0"/>
          <w:sz w:val="24"/>
          <w:szCs w:val="24"/>
        </w:rPr>
        <w:t xml:space="preserve"> zmiany</w:t>
      </w:r>
      <w:r w:rsidRPr="008B0C4E">
        <w:rPr>
          <w:rFonts w:ascii="Arial" w:hAnsi="Arial" w:cs="Arial"/>
          <w:b w:val="0"/>
          <w:sz w:val="24"/>
          <w:szCs w:val="24"/>
        </w:rPr>
        <w:t xml:space="preserve"> miejscowego planu zagospodarowania przestrzennego, stanowiące załącznik do uchwały.</w:t>
      </w:r>
    </w:p>
    <w:p w:rsidR="00CE529B" w:rsidRPr="008B0C4E" w:rsidRDefault="00CE529B" w:rsidP="00407C0C">
      <w:pPr>
        <w:pStyle w:val="Heading1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</w:t>
      </w:r>
      <w:r w:rsidRPr="008B0C4E">
        <w:rPr>
          <w:rFonts w:ascii="Arial" w:hAnsi="Arial" w:cs="Arial"/>
          <w:b w:val="0"/>
          <w:sz w:val="24"/>
          <w:szCs w:val="24"/>
        </w:rPr>
        <w:t xml:space="preserve">ozstrzygniecie o sposobie realizacji zapisanych w planie inwestycji z zakresu infrastruktury technicznej, które należą do zadań własnych gminy oraz </w:t>
      </w:r>
      <w:r>
        <w:rPr>
          <w:rFonts w:ascii="Arial" w:hAnsi="Arial" w:cs="Arial"/>
          <w:b w:val="0"/>
          <w:sz w:val="24"/>
          <w:szCs w:val="24"/>
        </w:rPr>
        <w:br/>
      </w:r>
      <w:r w:rsidRPr="008B0C4E">
        <w:rPr>
          <w:rFonts w:ascii="Arial" w:hAnsi="Arial" w:cs="Arial"/>
          <w:b w:val="0"/>
          <w:sz w:val="24"/>
          <w:szCs w:val="24"/>
        </w:rPr>
        <w:t>o zasadach ich finansowania, zgodnie z przepisami o finansach publicznych, stanowiące załącznik do uchwały. Zgodnie z art. 7 ustawy z dnia 8 marca 1990 r. o sa</w:t>
      </w:r>
      <w:r>
        <w:rPr>
          <w:rFonts w:ascii="Arial" w:hAnsi="Arial" w:cs="Arial"/>
          <w:b w:val="0"/>
          <w:sz w:val="24"/>
          <w:szCs w:val="24"/>
        </w:rPr>
        <w:t>morządzie gminnym (Dz. U. z 2016 r. poz. 446</w:t>
      </w:r>
      <w:r w:rsidRPr="008B0C4E">
        <w:rPr>
          <w:rFonts w:ascii="Arial" w:hAnsi="Arial" w:cs="Arial"/>
          <w:b w:val="0"/>
          <w:sz w:val="24"/>
          <w:szCs w:val="24"/>
        </w:rPr>
        <w:t xml:space="preserve">), z uwzględnieniem zapisów art. 18 ustawy Prawo energetyczne z dnia 10 kwietnia 1997 r. (Dz. U. z 2016, </w:t>
      </w:r>
      <w:r>
        <w:rPr>
          <w:rFonts w:ascii="Arial" w:hAnsi="Arial" w:cs="Arial"/>
          <w:b w:val="0"/>
          <w:sz w:val="24"/>
          <w:szCs w:val="24"/>
        </w:rPr>
        <w:br/>
      </w:r>
      <w:r w:rsidRPr="008B0C4E">
        <w:rPr>
          <w:rFonts w:ascii="Arial" w:hAnsi="Arial" w:cs="Arial"/>
          <w:b w:val="0"/>
          <w:sz w:val="24"/>
          <w:szCs w:val="24"/>
        </w:rPr>
        <w:t xml:space="preserve">poz. 1165). Rozstrzygnięcie to dotyczy wyłącznie zadań własnych gminy </w:t>
      </w:r>
      <w:r>
        <w:rPr>
          <w:rFonts w:ascii="Arial" w:hAnsi="Arial" w:cs="Arial"/>
          <w:b w:val="0"/>
          <w:sz w:val="24"/>
          <w:szCs w:val="24"/>
        </w:rPr>
        <w:br/>
      </w:r>
      <w:r w:rsidRPr="008B0C4E">
        <w:rPr>
          <w:rFonts w:ascii="Arial" w:hAnsi="Arial" w:cs="Arial"/>
          <w:b w:val="0"/>
          <w:sz w:val="24"/>
          <w:szCs w:val="24"/>
        </w:rPr>
        <w:t>z zakresu infrastruktury</w:t>
      </w:r>
      <w:r w:rsidRPr="002B24B6">
        <w:t xml:space="preserve"> </w:t>
      </w:r>
      <w:r w:rsidRPr="008B0C4E">
        <w:rPr>
          <w:rFonts w:ascii="Arial" w:hAnsi="Arial" w:cs="Arial"/>
          <w:b w:val="0"/>
          <w:sz w:val="24"/>
          <w:szCs w:val="24"/>
        </w:rPr>
        <w:t>technicznej.</w:t>
      </w:r>
    </w:p>
    <w:p w:rsidR="00CE529B" w:rsidRDefault="00CE529B" w:rsidP="00407C0C">
      <w:pPr>
        <w:tabs>
          <w:tab w:val="left" w:pos="720"/>
          <w:tab w:val="left" w:pos="8820"/>
        </w:tabs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planie miejscowym uwzględniono:</w:t>
      </w:r>
    </w:p>
    <w:p w:rsidR="00CE529B" w:rsidRDefault="00CE529B" w:rsidP="00407C0C">
      <w:pPr>
        <w:pStyle w:val="Akapitzlist1"/>
        <w:numPr>
          <w:ilvl w:val="0"/>
          <w:numId w:val="2"/>
        </w:numPr>
        <w:tabs>
          <w:tab w:val="left" w:pos="720"/>
          <w:tab w:val="left" w:pos="8820"/>
        </w:tabs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wymagania ładu przestrzennego, w tym urbanistyki i architektury, walory architektoniczne i krajobrazowe – ustalenia planu nie naruszają tych wymogów, projektowana zabudowa oraz jej charakter jest ściśle związany z przeznaczeniem terenu wskazanym w planie, dla przeznaczenia terenu określono wskaźniki </w:t>
      </w:r>
      <w:r>
        <w:rPr>
          <w:rFonts w:ascii="Arial" w:hAnsi="Arial" w:cs="Arial"/>
          <w:color w:val="000000"/>
          <w:sz w:val="24"/>
          <w:szCs w:val="24"/>
        </w:rPr>
        <w:br/>
        <w:t>i parametry zabudowy, które nie naruszają i nie burzą ładu przestrzennego oraz nie powodują powstania w krajobrazie dominant;</w:t>
      </w:r>
    </w:p>
    <w:p w:rsidR="00CE529B" w:rsidRDefault="00CE529B" w:rsidP="00407C0C">
      <w:pPr>
        <w:pStyle w:val="Akapitzlist1"/>
        <w:numPr>
          <w:ilvl w:val="0"/>
          <w:numId w:val="2"/>
        </w:numPr>
        <w:tabs>
          <w:tab w:val="left" w:pos="720"/>
          <w:tab w:val="left" w:pos="8820"/>
        </w:tabs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wymagania w zakresie ładu przestrzennego, ale również urbanistyki </w:t>
      </w:r>
      <w:r>
        <w:rPr>
          <w:rFonts w:ascii="Arial" w:hAnsi="Arial" w:cs="Arial"/>
          <w:color w:val="000000"/>
          <w:sz w:val="24"/>
          <w:szCs w:val="24"/>
        </w:rPr>
        <w:br/>
        <w:t>i architektury spełniono w niniejszym planie poprzez zgodność z szeregiem przepisów, ustaw, norm oraz rozporząd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zeń wykonawczych;</w:t>
      </w:r>
    </w:p>
    <w:p w:rsidR="00CE529B" w:rsidRDefault="00CE529B" w:rsidP="00407C0C">
      <w:pPr>
        <w:pStyle w:val="Akapitzlist1"/>
        <w:numPr>
          <w:ilvl w:val="0"/>
          <w:numId w:val="2"/>
        </w:numPr>
        <w:tabs>
          <w:tab w:val="left" w:pos="720"/>
          <w:tab w:val="left" w:pos="8820"/>
        </w:tabs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wymagania ochrony środowiska, w tym gospodarowania wodami i ochrony gruntów rolnych i leśnych – spełniono ten wymóg poprzez określenie w planie zasad ochrony środowiska i przyrody poprzez zakazy i nakazy;</w:t>
      </w:r>
    </w:p>
    <w:p w:rsidR="00CE529B" w:rsidRDefault="00CE529B" w:rsidP="00407C0C">
      <w:pPr>
        <w:pStyle w:val="NormalnyWeb1"/>
        <w:numPr>
          <w:ilvl w:val="0"/>
          <w:numId w:val="2"/>
        </w:numPr>
        <w:spacing w:before="120" w:after="120"/>
        <w:rPr>
          <w:rFonts w:ascii="Arial" w:hAnsi="Arial" w:cs="Arial"/>
          <w:spacing w:val="-11"/>
          <w:szCs w:val="24"/>
        </w:rPr>
      </w:pPr>
      <w:r>
        <w:rPr>
          <w:rFonts w:ascii="Arial" w:hAnsi="Arial" w:cs="Arial"/>
          <w:szCs w:val="24"/>
        </w:rPr>
        <w:t xml:space="preserve">wymagania ochrony </w:t>
      </w:r>
      <w:r>
        <w:rPr>
          <w:rFonts w:ascii="Arial" w:hAnsi="Arial" w:cs="Arial"/>
          <w:spacing w:val="2"/>
          <w:szCs w:val="24"/>
        </w:rPr>
        <w:t xml:space="preserve">dziedzictwa kulturowego i zabytków, w tym krajobrazów kulturowych, oraz dóbr </w:t>
      </w:r>
      <w:r>
        <w:rPr>
          <w:rFonts w:ascii="Arial" w:hAnsi="Arial" w:cs="Arial"/>
          <w:szCs w:val="24"/>
        </w:rPr>
        <w:t>kultury współczesnej – w granicach obszaru objętego planem miejscowym nie występują obiekty i obszary objęte prawnymi formami ochrony;</w:t>
      </w:r>
    </w:p>
    <w:p w:rsidR="00CE529B" w:rsidRDefault="00CE529B" w:rsidP="00407C0C">
      <w:pPr>
        <w:pStyle w:val="Akapitzlist1"/>
        <w:numPr>
          <w:ilvl w:val="0"/>
          <w:numId w:val="2"/>
        </w:numPr>
        <w:tabs>
          <w:tab w:val="left" w:pos="720"/>
          <w:tab w:val="left" w:pos="8820"/>
        </w:tabs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wymagania ochrony zdrowia oraz bezpieczeństwa ludzi i mienia, a także potrzeby osób niepełnosprawnych – plan miejscowy nie narusza tych wymagań </w:t>
      </w:r>
      <w:r>
        <w:rPr>
          <w:rFonts w:ascii="Arial" w:hAnsi="Arial" w:cs="Arial"/>
          <w:color w:val="000000"/>
          <w:sz w:val="24"/>
          <w:szCs w:val="24"/>
        </w:rPr>
        <w:br/>
        <w:t>i spełnia potrzeby osób niepełnosprawnych poprzez określenie w planie minimalnej ilości miejsc parkingowych do parkowania dla pojazdów wyposażonych w kartę parkingową;</w:t>
      </w:r>
    </w:p>
    <w:p w:rsidR="00CE529B" w:rsidRDefault="00CE529B" w:rsidP="00407C0C">
      <w:pPr>
        <w:pStyle w:val="Akapitzlist1"/>
        <w:numPr>
          <w:ilvl w:val="0"/>
          <w:numId w:val="2"/>
        </w:numPr>
        <w:tabs>
          <w:tab w:val="left" w:pos="720"/>
          <w:tab w:val="left" w:pos="8820"/>
        </w:tabs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walory ekonomiczne przestrzeni - niniejszy plan racjonalnie wykorzystuje przestrzeń na etapie planowania jej przeznaczenia w zakresie właściwego rozmieszczenia poszczególnych rodzajów budynków i ich funkcji, jak też maksymalnego wykorzystania przestrzeni;</w:t>
      </w:r>
    </w:p>
    <w:p w:rsidR="00CE529B" w:rsidRDefault="00CE529B" w:rsidP="00407C0C">
      <w:pPr>
        <w:pStyle w:val="Akapitzlist1"/>
        <w:numPr>
          <w:ilvl w:val="0"/>
          <w:numId w:val="2"/>
        </w:numPr>
        <w:tabs>
          <w:tab w:val="left" w:pos="720"/>
          <w:tab w:val="left" w:pos="8820"/>
        </w:tabs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prawo własności - ustalenia planu wyznaczają granice korzystania z rzeczy </w:t>
      </w:r>
      <w:r>
        <w:rPr>
          <w:rFonts w:ascii="Arial" w:hAnsi="Arial" w:cs="Arial"/>
          <w:color w:val="000000"/>
          <w:sz w:val="24"/>
          <w:szCs w:val="24"/>
        </w:rPr>
        <w:br/>
        <w:t>i terenu oraz nie naruszają przy tym konstytucyjnej zasady ochrony prawa własności, działalność realizowana w wyniku ustaleń planu oraz jej oddziaływanie nie będzie wykraczać poza granice obszaru objętego planem;</w:t>
      </w:r>
    </w:p>
    <w:p w:rsidR="00CE529B" w:rsidRDefault="00CE529B" w:rsidP="00407C0C">
      <w:pPr>
        <w:pStyle w:val="Akapitzlist1"/>
        <w:numPr>
          <w:ilvl w:val="0"/>
          <w:numId w:val="2"/>
        </w:numPr>
        <w:tabs>
          <w:tab w:val="left" w:pos="720"/>
          <w:tab w:val="left" w:pos="8820"/>
        </w:tabs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potrzeby obronności i bezpieczeństwa państwa – potrzeby logistyczne </w:t>
      </w:r>
      <w:r>
        <w:rPr>
          <w:rFonts w:ascii="Arial" w:hAnsi="Arial" w:cs="Arial"/>
          <w:color w:val="000000"/>
          <w:sz w:val="24"/>
          <w:szCs w:val="24"/>
        </w:rPr>
        <w:br/>
        <w:t>w zakresie obronności powodują, że na plan pierwszy wysuwa się problem lokalizowania w przestrzeni dróg publicznych, linii kolejowych wodnych szlaków komunikacyjnych – w granicach terenu objętego planem nie występują drogi publiczne;</w:t>
      </w:r>
    </w:p>
    <w:p w:rsidR="00CE529B" w:rsidRDefault="00CE529B" w:rsidP="00407C0C">
      <w:pPr>
        <w:pStyle w:val="Akapitzlist1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potrzeby interesu publicznego – ustaleniami niniejszego planu, miedzy innymi racjonalną potrzebę określenia nowych zasad zagospodarowania terenu, idea zmiany planu miejscowego była podyktowana wnioskiem inwestora; </w:t>
      </w:r>
    </w:p>
    <w:p w:rsidR="00CE529B" w:rsidRDefault="00CE529B" w:rsidP="00716A88">
      <w:pPr>
        <w:pStyle w:val="Akapitzlist1"/>
        <w:numPr>
          <w:ilvl w:val="0"/>
          <w:numId w:val="2"/>
        </w:numPr>
        <w:tabs>
          <w:tab w:val="left" w:pos="720"/>
          <w:tab w:val="left" w:pos="8820"/>
        </w:tabs>
        <w:spacing w:after="24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potrzeby w zakresie rozwoju infrastruktury technicznej – w niniejszym planie określono zasady modernizacji, rozwoju i budowy urządzeń  infrastruktury technicznej.</w:t>
      </w:r>
    </w:p>
    <w:p w:rsidR="00CE529B" w:rsidRDefault="00CE529B" w:rsidP="00407C0C">
      <w:pPr>
        <w:tabs>
          <w:tab w:val="left" w:pos="720"/>
          <w:tab w:val="left" w:pos="882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W trakcie czynności proceduralnych zapewniono udział społeczeństwa </w:t>
      </w:r>
      <w:r>
        <w:rPr>
          <w:rFonts w:ascii="Arial" w:hAnsi="Arial" w:cs="Arial"/>
          <w:color w:val="000000"/>
        </w:rPr>
        <w:br/>
        <w:t>w pracach nad planem zagospodarowania przestrzennego poprzez wystosowanie ogłoszenia o przystąpieniu i o wyłożeniu do publicznego wglądu. W tym czasie istniała możliwość składania uwag i wniosków, w tym również z pomocą środków komunikacji elektronicznej. W związku z czym została zachowana jawność i przejrzystość procedury planistycznej.</w:t>
      </w:r>
    </w:p>
    <w:p w:rsidR="00CE529B" w:rsidRDefault="00CE529B" w:rsidP="00407C0C">
      <w:pPr>
        <w:tabs>
          <w:tab w:val="left" w:pos="720"/>
          <w:tab w:val="left" w:pos="8820"/>
        </w:tabs>
        <w:jc w:val="both"/>
        <w:rPr>
          <w:rFonts w:ascii="Arial" w:hAnsi="Arial" w:cs="Arial"/>
          <w:color w:val="000000"/>
        </w:rPr>
      </w:pPr>
    </w:p>
    <w:p w:rsidR="00CE529B" w:rsidRDefault="00CE529B" w:rsidP="00407C0C">
      <w:pPr>
        <w:tabs>
          <w:tab w:val="left" w:pos="720"/>
          <w:tab w:val="left" w:pos="8820"/>
        </w:tabs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W niniejszym planie miejscowym określając sposób zagospodarowania przestrzennego terenu zważono interes publiczny i prawny. Plan sporządzono na wniosek właściciela terenów objętych planem, będącego jednocześnie inwestorem. Sporządzanie planu miejscowego poprzedzono analizami ekonomicznymi, społecznymi i środowiskowymi. Ustalenia planu nie naruszają równowagi środowiskowej oraz interesów osób trzecich.</w:t>
      </w:r>
    </w:p>
    <w:p w:rsidR="00CE529B" w:rsidRDefault="00CE529B" w:rsidP="00407C0C">
      <w:pPr>
        <w:ind w:firstLine="708"/>
        <w:jc w:val="both"/>
        <w:rPr>
          <w:rFonts w:ascii="Arial" w:hAnsi="Arial" w:cs="Arial"/>
          <w:color w:val="000000"/>
        </w:rPr>
      </w:pPr>
    </w:p>
    <w:p w:rsidR="00CE529B" w:rsidRDefault="00CE529B" w:rsidP="00407C0C">
      <w:pPr>
        <w:ind w:firstLine="708"/>
        <w:jc w:val="both"/>
        <w:rPr>
          <w:rFonts w:ascii="Arial" w:hAnsi="Arial" w:cs="Arial"/>
          <w:color w:val="000000"/>
        </w:rPr>
      </w:pPr>
    </w:p>
    <w:p w:rsidR="00CE529B" w:rsidRDefault="00CE529B" w:rsidP="00407C0C">
      <w:pPr>
        <w:ind w:firstLine="708"/>
        <w:jc w:val="both"/>
        <w:rPr>
          <w:rFonts w:ascii="Arial" w:hAnsi="Arial" w:cs="Arial"/>
          <w:color w:val="000000"/>
        </w:rPr>
      </w:pPr>
    </w:p>
    <w:p w:rsidR="00CE529B" w:rsidRDefault="00CE529B" w:rsidP="00407C0C">
      <w:pPr>
        <w:spacing w:after="12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Reasumując, uchwalany plan miejscowy spełnia wymogi określone w art. 1 ust. 2-4 Ustawy </w:t>
      </w:r>
      <w:r>
        <w:rPr>
          <w:rFonts w:ascii="Arial" w:hAnsi="Arial" w:cs="Arial"/>
        </w:rPr>
        <w:t xml:space="preserve">o planowaniu i zagospodarowaniu przestrzennym  </w:t>
      </w:r>
      <w:r>
        <w:rPr>
          <w:rFonts w:ascii="Arial" w:hAnsi="Arial" w:cs="Arial"/>
        </w:rPr>
        <w:br/>
        <w:t xml:space="preserve">(Dz. U. z 2016 r. poz. 778 z późn. zm.). Trzeba również podkreślić, że niniejszy plan spełnia wymogi określone w art. 41 ust. 1 lit. b Ustawy z dnia 9 października 2015 r. o rewitalizacji (Dz. U. z 2015 r. poz. 1777), którą wprowadzono zmiany do przepisów Ustawy o planowaniu i zagospodarowaniu przestrzennym. Przedmiotowy plan jest zgodny z wynikami analizy zmian w zagospodarowaniu przestrzennym gminy Płońsk dla której Rada Gminy Płońsk dnia ……………………….. podjęła Uchwałę  </w:t>
      </w:r>
      <w:r w:rsidRPr="00F222C6">
        <w:rPr>
          <w:rFonts w:ascii="Arial" w:hAnsi="Arial" w:cs="Arial"/>
          <w:bCs/>
        </w:rPr>
        <w:t>Nr………………</w:t>
      </w:r>
      <w:r>
        <w:rPr>
          <w:rFonts w:ascii="Arial" w:hAnsi="Arial" w:cs="Arial"/>
          <w:bCs/>
        </w:rPr>
        <w:t>……….</w:t>
      </w:r>
      <w:r>
        <w:rPr>
          <w:rFonts w:ascii="Arial" w:hAnsi="Arial" w:cs="Arial"/>
        </w:rPr>
        <w:t xml:space="preserve"> w sprawie aktualności s</w:t>
      </w:r>
      <w:r>
        <w:rPr>
          <w:rFonts w:ascii="Arial" w:hAnsi="Arial" w:cs="Arial"/>
          <w:color w:val="000000"/>
        </w:rPr>
        <w:t xml:space="preserve">tudium uwarunkowań i kierunków zagospodarowania przestrzennego oraz planów miejscowych gminy Płońsk </w:t>
      </w:r>
    </w:p>
    <w:p w:rsidR="00CE529B" w:rsidRDefault="00CE529B" w:rsidP="0070453B">
      <w:pPr>
        <w:spacing w:after="12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Niniejszy plan miejscowy będzie miał wpływ na finanse publiczne, w tym budżet gminy. W planie określono zasady lokalizacji nowej zabudowy oraz stawki procentowe. Zmiana przeznaczenia gruntów w planie spowoduje zmianę obciążeń podatkowych właściciela na rzecz gminy. Podatki od gruntów, budynków będą stanowić jedno ze źródeł dochodów gminy. Nie przewiduje się kosztów gminny </w:t>
      </w:r>
      <w:r>
        <w:rPr>
          <w:rFonts w:ascii="Arial" w:hAnsi="Arial" w:cs="Arial"/>
          <w:color w:val="000000"/>
        </w:rPr>
        <w:br/>
        <w:t xml:space="preserve">w związanych z wykupem nieruchomości na cele publiczne, wynikających </w:t>
      </w:r>
      <w:r>
        <w:rPr>
          <w:rFonts w:ascii="Arial" w:hAnsi="Arial" w:cs="Arial"/>
          <w:color w:val="000000"/>
        </w:rPr>
        <w:br/>
        <w:t>z uchwalenia niniejszego planu miejscowego.</w:t>
      </w:r>
    </w:p>
    <w:p w:rsidR="00CE529B" w:rsidRDefault="00CE529B" w:rsidP="00407C0C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Procedura sporządzania zmiany planu przebiegała zgodnie z art. 17 Ustawy </w:t>
      </w:r>
      <w:r>
        <w:rPr>
          <w:rFonts w:ascii="Arial" w:hAnsi="Arial" w:cs="Arial"/>
          <w:color w:val="000000"/>
        </w:rPr>
        <w:br/>
        <w:t xml:space="preserve">z </w:t>
      </w:r>
      <w:r>
        <w:rPr>
          <w:rFonts w:ascii="Arial" w:hAnsi="Arial" w:cs="Arial"/>
        </w:rPr>
        <w:t xml:space="preserve">dnia 27 marca 2003 r. o planowaniu i zagospodarowaniu przestrzennym </w:t>
      </w:r>
      <w:r>
        <w:rPr>
          <w:rFonts w:ascii="Arial" w:hAnsi="Arial" w:cs="Arial"/>
        </w:rPr>
        <w:br/>
        <w:t xml:space="preserve">(Dz. U. z 2016 r. poz. 778 ze zm.) wraz z dokumentowaniem czynności zgodnym z rozporządzeniem Ministra Infrastruktury z dnia 26 sierpnia 2003 r. </w:t>
      </w:r>
      <w:r>
        <w:rPr>
          <w:rFonts w:ascii="Arial" w:hAnsi="Arial" w:cs="Arial"/>
        </w:rPr>
        <w:br/>
        <w:t>w sprawie wymaganego zakresu projektu miejscowego planu zagospodarowania przestrzennego (Dz. U. z 2003 r. Nr. 164 poz. 1587), wydanym na podstawie delegacji zawartej w art.16 ust. 2 Ustawy.</w:t>
      </w:r>
    </w:p>
    <w:p w:rsidR="00CE529B" w:rsidRDefault="00CE529B" w:rsidP="00407C0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planu spełnia wymogi merytoryczne i formalne do jego uchwalenia.</w:t>
      </w:r>
    </w:p>
    <w:p w:rsidR="00CE529B" w:rsidRDefault="00CE529B" w:rsidP="00407C0C">
      <w:pPr>
        <w:ind w:firstLine="708"/>
        <w:jc w:val="both"/>
        <w:rPr>
          <w:rFonts w:ascii="Arial" w:hAnsi="Arial" w:cs="Arial"/>
        </w:rPr>
      </w:pPr>
    </w:p>
    <w:p w:rsidR="00CE529B" w:rsidRDefault="00CE529B" w:rsidP="00407C0C">
      <w:pPr>
        <w:ind w:firstLine="708"/>
        <w:jc w:val="both"/>
        <w:rPr>
          <w:rFonts w:ascii="Arial" w:hAnsi="Arial" w:cs="Arial"/>
        </w:rPr>
      </w:pPr>
    </w:p>
    <w:p w:rsidR="00CE529B" w:rsidRDefault="00CE529B" w:rsidP="00407C0C">
      <w:pPr>
        <w:ind w:firstLine="708"/>
        <w:jc w:val="both"/>
        <w:rPr>
          <w:rFonts w:ascii="Arial" w:hAnsi="Arial" w:cs="Arial"/>
        </w:rPr>
      </w:pPr>
    </w:p>
    <w:p w:rsidR="00CE529B" w:rsidRDefault="00CE529B" w:rsidP="00407C0C">
      <w:pPr>
        <w:ind w:firstLine="708"/>
        <w:jc w:val="both"/>
        <w:rPr>
          <w:rFonts w:ascii="Arial" w:hAnsi="Arial" w:cs="Arial"/>
        </w:rPr>
      </w:pPr>
    </w:p>
    <w:p w:rsidR="00CE529B" w:rsidRDefault="00CE529B" w:rsidP="00407C0C">
      <w:pPr>
        <w:ind w:firstLine="708"/>
        <w:jc w:val="both"/>
        <w:rPr>
          <w:rFonts w:ascii="Arial" w:hAnsi="Arial" w:cs="Arial"/>
        </w:rPr>
      </w:pPr>
    </w:p>
    <w:p w:rsidR="00CE529B" w:rsidRDefault="00CE529B" w:rsidP="00407C0C">
      <w:pPr>
        <w:ind w:firstLine="708"/>
        <w:jc w:val="both"/>
        <w:rPr>
          <w:rFonts w:ascii="Arial" w:hAnsi="Arial" w:cs="Arial"/>
        </w:rPr>
      </w:pPr>
    </w:p>
    <w:p w:rsidR="00CE529B" w:rsidRDefault="00CE529B" w:rsidP="00407C0C">
      <w:pPr>
        <w:spacing w:before="6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Przewodniczący Rady Gminy Płońsk</w:t>
      </w:r>
    </w:p>
    <w:p w:rsidR="00CE529B" w:rsidRDefault="00CE529B" w:rsidP="00407C0C">
      <w:pPr>
        <w:spacing w:before="6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Włodzimierz Kędzik  </w:t>
      </w:r>
    </w:p>
    <w:p w:rsidR="00CE529B" w:rsidRDefault="00CE529B" w:rsidP="00407C0C"/>
    <w:p w:rsidR="00CE529B" w:rsidRDefault="00CE529B"/>
    <w:sectPr w:rsidR="00CE529B" w:rsidSect="004962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29B" w:rsidRDefault="00CE529B" w:rsidP="003E33A3">
      <w:r>
        <w:separator/>
      </w:r>
    </w:p>
  </w:endnote>
  <w:endnote w:type="continuationSeparator" w:id="0">
    <w:p w:rsidR="00CE529B" w:rsidRDefault="00CE529B" w:rsidP="003E3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9B" w:rsidRPr="003E33A3" w:rsidRDefault="00CE529B">
    <w:pPr>
      <w:pStyle w:val="Footer"/>
      <w:jc w:val="center"/>
      <w:rPr>
        <w:rFonts w:ascii="Arial" w:hAnsi="Arial" w:cs="Arial"/>
      </w:rPr>
    </w:pPr>
    <w:r w:rsidRPr="003E33A3">
      <w:rPr>
        <w:rFonts w:ascii="Arial" w:hAnsi="Arial" w:cs="Arial"/>
      </w:rPr>
      <w:fldChar w:fldCharType="begin"/>
    </w:r>
    <w:r w:rsidRPr="003E33A3">
      <w:rPr>
        <w:rFonts w:ascii="Arial" w:hAnsi="Arial" w:cs="Arial"/>
      </w:rPr>
      <w:instrText>PAGE   \* MERGEFORMAT</w:instrText>
    </w:r>
    <w:r w:rsidRPr="003E33A3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3E33A3">
      <w:rPr>
        <w:rFonts w:ascii="Arial" w:hAnsi="Arial" w:cs="Arial"/>
      </w:rPr>
      <w:fldChar w:fldCharType="end"/>
    </w:r>
  </w:p>
  <w:p w:rsidR="00CE529B" w:rsidRDefault="00CE52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29B" w:rsidRDefault="00CE529B" w:rsidP="003E33A3">
      <w:r>
        <w:separator/>
      </w:r>
    </w:p>
  </w:footnote>
  <w:footnote w:type="continuationSeparator" w:id="0">
    <w:p w:rsidR="00CE529B" w:rsidRDefault="00CE529B" w:rsidP="003E3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D0A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59B00E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C0C"/>
    <w:rsid w:val="000813F5"/>
    <w:rsid w:val="000A3E6F"/>
    <w:rsid w:val="001C2CD9"/>
    <w:rsid w:val="002A7811"/>
    <w:rsid w:val="002B24B6"/>
    <w:rsid w:val="003E33A3"/>
    <w:rsid w:val="00407C0C"/>
    <w:rsid w:val="00476015"/>
    <w:rsid w:val="004962BE"/>
    <w:rsid w:val="005307B2"/>
    <w:rsid w:val="00591AE0"/>
    <w:rsid w:val="0070453B"/>
    <w:rsid w:val="00716A88"/>
    <w:rsid w:val="00875214"/>
    <w:rsid w:val="008B0C4E"/>
    <w:rsid w:val="009A296A"/>
    <w:rsid w:val="00AF2B4E"/>
    <w:rsid w:val="00AF44E3"/>
    <w:rsid w:val="00BA084A"/>
    <w:rsid w:val="00CE529B"/>
    <w:rsid w:val="00EB2C80"/>
    <w:rsid w:val="00F06D53"/>
    <w:rsid w:val="00F222C6"/>
    <w:rsid w:val="00F26780"/>
    <w:rsid w:val="00F733C5"/>
    <w:rsid w:val="00FE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0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7C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7C0C"/>
    <w:rPr>
      <w:rFonts w:ascii="Calibri Light" w:hAnsi="Calibri Light" w:cs="Times New Roman"/>
      <w:b/>
      <w:bCs/>
      <w:kern w:val="32"/>
      <w:sz w:val="32"/>
      <w:szCs w:val="32"/>
      <w:lang w:eastAsia="pl-PL"/>
    </w:rPr>
  </w:style>
  <w:style w:type="paragraph" w:customStyle="1" w:styleId="Akapitzlist1">
    <w:name w:val="Akapit z listą1"/>
    <w:basedOn w:val="Normal"/>
    <w:uiPriority w:val="99"/>
    <w:rsid w:val="00407C0C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rmalnyWeb1">
    <w:name w:val="Normalny (Web)1"/>
    <w:basedOn w:val="Normal"/>
    <w:uiPriority w:val="99"/>
    <w:rsid w:val="00407C0C"/>
    <w:pPr>
      <w:overflowPunct w:val="0"/>
      <w:autoSpaceDE w:val="0"/>
      <w:autoSpaceDN w:val="0"/>
      <w:adjustRightInd w:val="0"/>
      <w:spacing w:before="100" w:after="100"/>
      <w:ind w:left="714" w:hanging="357"/>
      <w:jc w:val="both"/>
      <w:textAlignment w:val="baseline"/>
    </w:pPr>
    <w:rPr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E33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33A3"/>
    <w:rPr>
      <w:rFonts w:ascii="Segoe UI" w:hAnsi="Segoe UI" w:cs="Segoe UI"/>
      <w:sz w:val="18"/>
      <w:szCs w:val="18"/>
      <w:lang w:eastAsia="pl-PL"/>
    </w:rPr>
  </w:style>
  <w:style w:type="paragraph" w:styleId="Header">
    <w:name w:val="header"/>
    <w:basedOn w:val="Normal"/>
    <w:link w:val="HeaderChar"/>
    <w:uiPriority w:val="99"/>
    <w:rsid w:val="003E33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E33A3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3E33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33A3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3</Pages>
  <Words>1046</Words>
  <Characters>6278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Tabor</dc:creator>
  <cp:keywords/>
  <dc:description/>
  <cp:lastModifiedBy>user</cp:lastModifiedBy>
  <cp:revision>7</cp:revision>
  <cp:lastPrinted>2016-09-28T11:04:00Z</cp:lastPrinted>
  <dcterms:created xsi:type="dcterms:W3CDTF">2016-08-31T20:26:00Z</dcterms:created>
  <dcterms:modified xsi:type="dcterms:W3CDTF">2016-12-02T13:09:00Z</dcterms:modified>
</cp:coreProperties>
</file>