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0E" w:rsidRPr="00052E39" w:rsidRDefault="007C077A" w:rsidP="00F732E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Płońsk, dn. 05.05</w:t>
      </w:r>
      <w:r w:rsidR="00625A2F"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.2020 </w:t>
      </w:r>
      <w:r w:rsidR="00F1500E"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F1500E" w:rsidRPr="00052E39" w:rsidRDefault="007C077A" w:rsidP="00F7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GPR.6733.4</w:t>
      </w:r>
      <w:r w:rsidR="00F732E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F1500E" w:rsidRDefault="00F1500E" w:rsidP="00F732E7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1955" w:rsidRPr="00052E39" w:rsidRDefault="005C1955" w:rsidP="00F732E7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500E" w:rsidRPr="00052E39" w:rsidRDefault="00F1500E" w:rsidP="00F732E7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500E" w:rsidRPr="00052E39" w:rsidRDefault="00F1500E" w:rsidP="00F732E7">
      <w:pPr>
        <w:spacing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</w:t>
      </w:r>
    </w:p>
    <w:p w:rsidR="00F1500E" w:rsidRPr="00052E39" w:rsidRDefault="00F1500E" w:rsidP="00F732E7">
      <w:pPr>
        <w:keepNext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          </w:t>
      </w:r>
      <w:r w:rsidR="00052E39"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</w:t>
      </w:r>
      <w:r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    </w:t>
      </w:r>
    </w:p>
    <w:p w:rsidR="00F1500E" w:rsidRPr="00052E39" w:rsidRDefault="00F1500E" w:rsidP="00F73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Gminy Płońsk, działając na podstawie art. 10 § 1 oraz art. 49 ustawy z dnia 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14 czerwca 1960 r. Kodeks postępowania </w:t>
      </w:r>
      <w:r w:rsidR="00F732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administracyjnego (Dz. U. z 2020 r., poz.256</w:t>
      </w:r>
      <w:r w:rsidR="007C0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ze.zm.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 związku z art. 53 ust.1 ustawy z dnia 27 marca 2003r. o planowaniu </w:t>
      </w:r>
      <w:r w:rsid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zagospodaro</w:t>
      </w:r>
      <w:r w:rsidR="00625A2F"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732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aniu przestrzennym (Dz.U. z 2020, poz.293)</w:t>
      </w:r>
    </w:p>
    <w:p w:rsidR="00F1500E" w:rsidRPr="00052E39" w:rsidRDefault="00F1500E" w:rsidP="00F73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32E7" w:rsidRPr="00E05C02" w:rsidRDefault="00F732E7" w:rsidP="00F732E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0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</w:t>
      </w:r>
      <w:r w:rsidR="005C1955" w:rsidRPr="00E0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E0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awiadamia</w:t>
      </w:r>
    </w:p>
    <w:p w:rsidR="007C077A" w:rsidRPr="007C077A" w:rsidRDefault="00F732E7" w:rsidP="007C07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zakończeniu zbierania dowodów i materiałów </w:t>
      </w:r>
      <w:r w:rsidRPr="00E05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 podstawę do wydania decyzji o ustaleniu lokalizacji inwestycji celu publicznego dla inwestycji polegającej </w:t>
      </w:r>
      <w:r w:rsidR="007C077A" w:rsidRPr="007C0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kablowej linii elektroenergetycznej </w:t>
      </w:r>
      <w:proofErr w:type="spellStart"/>
      <w:r w:rsidR="007C077A" w:rsidRPr="007C077A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="007C077A" w:rsidRPr="007C0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="007C077A" w:rsidRPr="007C077A">
        <w:rPr>
          <w:rFonts w:ascii="Times New Roman" w:eastAsia="Times New Roman" w:hAnsi="Times New Roman" w:cs="Times New Roman"/>
          <w:sz w:val="24"/>
          <w:szCs w:val="24"/>
          <w:lang w:eastAsia="pl-PL"/>
        </w:rPr>
        <w:t>YAKXs</w:t>
      </w:r>
      <w:proofErr w:type="spellEnd"/>
      <w:r w:rsidR="007C077A" w:rsidRPr="007C0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4x120 mm</w:t>
      </w:r>
      <w:r w:rsidR="007C077A" w:rsidRPr="007C07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C077A" w:rsidRPr="007C0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budową złączy kablowo-pomiarowych na działkach nr: 15/4, 15/5, 15/6, 15/7, 15/8, 15/9, 16/1 </w:t>
      </w:r>
      <w:r w:rsidR="007C0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077A" w:rsidRPr="007C077A">
        <w:rPr>
          <w:rFonts w:ascii="Times New Roman" w:eastAsia="Times New Roman" w:hAnsi="Times New Roman" w:cs="Times New Roman"/>
          <w:sz w:val="24"/>
          <w:szCs w:val="24"/>
          <w:lang w:eastAsia="pl-PL"/>
        </w:rPr>
        <w:t>z obrębu Cieciórki, gm. Płońsk</w:t>
      </w:r>
      <w:r w:rsidR="007C077A" w:rsidRPr="007C07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00E" w:rsidRPr="00052E39" w:rsidRDefault="00F1500E" w:rsidP="00E05C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Informuję, że w terminie 7 dni od dnia </w:t>
      </w:r>
      <w:r w:rsidR="007C0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zamieszczenia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niniejszego zawiadomienia, strony mogą zapoznać się z aktami sprawy i wypowiedzieć się co do zebranych dowodów </w:t>
      </w:r>
      <w:r w:rsid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i materiałów oraz zgłoszonych żądań w siedzibie Urzędu </w:t>
      </w:r>
      <w:r w:rsidR="00052E39"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Gminy w Płońsku, ul. Pułtuska</w:t>
      </w:r>
      <w:r w:rsidR="007C0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39</w:t>
      </w:r>
      <w:bookmarkStart w:id="0" w:name="_GoBack"/>
      <w:bookmarkEnd w:id="0"/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 w godzinach 8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l-PL"/>
        </w:rPr>
        <w:t>00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- 16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l-PL"/>
        </w:rPr>
        <w:t xml:space="preserve">00 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dniach pracy Urzędu Gminy w Płońsku.</w:t>
      </w:r>
    </w:p>
    <w:p w:rsidR="00F1500E" w:rsidRPr="00052E39" w:rsidRDefault="00F1500E" w:rsidP="00F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0E" w:rsidRPr="00052E39" w:rsidRDefault="00F1500E" w:rsidP="00F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F1500E" w:rsidRPr="00052E39" w:rsidRDefault="00F1500E" w:rsidP="00F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                       </w:t>
      </w:r>
    </w:p>
    <w:p w:rsidR="00F1500E" w:rsidRDefault="00F1500E" w:rsidP="00F732E7">
      <w:pPr>
        <w:spacing w:after="0" w:line="240" w:lineRule="auto"/>
        <w:rPr>
          <w:rFonts w:ascii="Mangal" w:eastAsia="Times New Roman" w:hAnsi="Mangal" w:cs="Mangal"/>
          <w:lang w:eastAsia="pl-PL"/>
        </w:rPr>
      </w:pPr>
      <w:r w:rsidRPr="00F15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                       </w:t>
      </w:r>
      <w:r w:rsidRPr="00F15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 w:rsidRPr="00F1500E">
        <w:rPr>
          <w:rFonts w:ascii="Mangal" w:eastAsia="Times New Roman" w:hAnsi="Mangal" w:cs="Mangal" w:hint="cs"/>
          <w:lang w:eastAsia="pl-PL"/>
        </w:rPr>
        <w:t xml:space="preserve"> </w:t>
      </w:r>
    </w:p>
    <w:p w:rsidR="00F732E7" w:rsidRPr="00F1500E" w:rsidRDefault="00F732E7" w:rsidP="00F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0E" w:rsidRDefault="00F1500E" w:rsidP="00F732E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</w:t>
      </w:r>
      <w:r w:rsidRPr="00F1500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Płońsk</w:t>
      </w:r>
    </w:p>
    <w:p w:rsidR="00052E39" w:rsidRPr="00F1500E" w:rsidRDefault="00052E39" w:rsidP="00F732E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/-/</w:t>
      </w:r>
    </w:p>
    <w:p w:rsidR="00B221C2" w:rsidRDefault="00052E39" w:rsidP="00F732E7">
      <w:pPr>
        <w:spacing w:line="240" w:lineRule="auto"/>
        <w:ind w:left="5664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1500E" w:rsidRPr="00F1500E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Jarosławski</w:t>
      </w:r>
    </w:p>
    <w:sectPr w:rsidR="00B2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0B"/>
    <w:rsid w:val="00052E39"/>
    <w:rsid w:val="005A370B"/>
    <w:rsid w:val="005C1955"/>
    <w:rsid w:val="00625A2F"/>
    <w:rsid w:val="007C077A"/>
    <w:rsid w:val="00B221C2"/>
    <w:rsid w:val="00E05C02"/>
    <w:rsid w:val="00F1500E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2020-03-19T08:45:00Z</cp:lastPrinted>
  <dcterms:created xsi:type="dcterms:W3CDTF">2020-02-19T13:09:00Z</dcterms:created>
  <dcterms:modified xsi:type="dcterms:W3CDTF">2020-05-05T13:42:00Z</dcterms:modified>
</cp:coreProperties>
</file>