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4156075</wp:posOffset>
                </wp:positionH>
                <wp:positionV relativeFrom="paragraph">
                  <wp:posOffset>-360680</wp:posOffset>
                </wp:positionV>
                <wp:extent cx="2245360" cy="464185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4641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76.8pt;height:36.55pt;mso-wrap-distance-left:9.05pt;mso-wrap-distance-right:9.05pt;mso-wrap-distance-top:0pt;mso-wrap-distance-bottom:0pt;margin-top:-28.4pt;mso-position-vertical-relative:text;margin-left:327.2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Zawartoramki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16"/>
          <w:szCs w:val="16"/>
          <w:lang w:val="pl-PL" w:eastAsia="pl-PL"/>
        </w:rPr>
      </w:pPr>
      <w:r>
        <w:rPr>
          <w:sz w:val="16"/>
          <w:szCs w:val="16"/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-116840</wp:posOffset>
                </wp:positionH>
                <wp:positionV relativeFrom="paragraph">
                  <wp:posOffset>13970</wp:posOffset>
                </wp:positionV>
                <wp:extent cx="2065655" cy="1588135"/>
                <wp:effectExtent l="0" t="0" r="0" b="0"/>
                <wp:wrapSquare wrapText="bothSides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158813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ekstpodstawowy21"/>
                              <w:rPr/>
                            </w:pPr>
                            <w:r>
                              <w:rPr/>
                              <w:t>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nazwisko, nazwa firmy)</w:t>
                            </w:r>
                          </w:p>
                          <w:p>
                            <w:pPr>
                              <w:pStyle w:val="Tekstpodstawowy21"/>
                              <w:rPr/>
                            </w:pPr>
                            <w:r>
                              <w:rPr/>
                              <w:t>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 wnioskodawcy, siedziba)</w:t>
                            </w:r>
                          </w:p>
                          <w:p>
                            <w:pPr>
                              <w:pStyle w:val="Tekstpodstawowy21"/>
                              <w:rPr/>
                            </w:pPr>
                            <w:r>
                              <w:rPr/>
                              <w:t>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(kod, miejscowość)</w:t>
                            </w:r>
                          </w:p>
                          <w:p>
                            <w:pPr>
                              <w:pStyle w:val="Tekstpodstawowy21"/>
                              <w:rPr/>
                            </w:pPr>
                            <w:r>
                              <w:rPr/>
                              <w:t>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</w:rPr>
                              <w:t>(numer  telefonu)</w:t>
                            </w:r>
                          </w:p>
                          <w:p>
                            <w:pPr>
                              <w:pStyle w:val="Tekstpodstawowy21"/>
                              <w:rPr/>
                            </w:pPr>
                            <w:r>
                              <w:rPr>
                                <w:lang w:val="de-DE"/>
                              </w:rPr>
                              <w:t>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lang w:val="de-DE"/>
                              </w:rPr>
                              <w:t>(fax, mail)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120"/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62.65pt;height:125.05pt;mso-wrap-distance-left:9.05pt;mso-wrap-distance-right:9.05pt;mso-wrap-distance-top:0pt;mso-wrap-distance-bottom:0pt;margin-top:1.1pt;mso-position-vertical-relative:text;margin-left:-9.2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Tekstpodstawowy21"/>
                        <w:rPr/>
                      </w:pPr>
                      <w:r>
                        <w:rPr/>
                        <w:t>.................................................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(imię i nazwisko, nazwa firmy)</w:t>
                      </w:r>
                    </w:p>
                    <w:p>
                      <w:pPr>
                        <w:pStyle w:val="Tekstpodstawowy21"/>
                        <w:rPr/>
                      </w:pPr>
                      <w:r>
                        <w:rPr/>
                        <w:t>.................................................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(adres wnioskodawcy, siedziba)</w:t>
                      </w:r>
                    </w:p>
                    <w:p>
                      <w:pPr>
                        <w:pStyle w:val="Tekstpodstawowy21"/>
                        <w:rPr/>
                      </w:pPr>
                      <w:r>
                        <w:rPr/>
                        <w:t>.................................................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(kod, miejscowość)</w:t>
                      </w:r>
                    </w:p>
                    <w:p>
                      <w:pPr>
                        <w:pStyle w:val="Tekstpodstawowy21"/>
                        <w:rPr/>
                      </w:pPr>
                      <w:r>
                        <w:rPr/>
                        <w:t>.................................................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sz w:val="16"/>
                        </w:rPr>
                        <w:t>(numer  telefonu)</w:t>
                      </w:r>
                    </w:p>
                    <w:p>
                      <w:pPr>
                        <w:pStyle w:val="Tekstpodstawowy21"/>
                        <w:rPr/>
                      </w:pPr>
                      <w:r>
                        <w:rPr>
                          <w:lang w:val="de-DE"/>
                        </w:rPr>
                        <w:t>.................................................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sz w:val="16"/>
                          <w:lang w:val="de-DE"/>
                        </w:rPr>
                        <w:t>(fax, mail)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16"/>
                          <w:lang w:val="de-DE"/>
                        </w:rPr>
                      </w:pPr>
                      <w:r>
                        <w:rPr>
                          <w:sz w:val="16"/>
                          <w:lang w:val="de-DE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</w:r>
                    </w:p>
                    <w:p>
                      <w:pPr>
                        <w:pStyle w:val="Zawartoramki"/>
                        <w:spacing w:before="0" w:after="120"/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1811655</wp:posOffset>
                </wp:positionH>
                <wp:positionV relativeFrom="paragraph">
                  <wp:posOffset>23495</wp:posOffset>
                </wp:positionV>
                <wp:extent cx="2607310" cy="588010"/>
                <wp:effectExtent l="0" t="0" r="0" b="0"/>
                <wp:wrapNone/>
                <wp:docPr id="3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58801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/>
                            </w:pPr>
                            <w:r>
                              <w:rPr/>
                              <w:t>Płońsk, dnia ................................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05.3pt;height:46.3pt;mso-wrap-distance-left:9.05pt;mso-wrap-distance-right:9.05pt;mso-wrap-distance-top:0pt;mso-wrap-distance-bottom:0pt;margin-top:1.85pt;mso-position-vertical-relative:text;margin-left:142.6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Zawartoramki"/>
                        <w:spacing w:before="0" w:after="120"/>
                        <w:rPr/>
                      </w:pPr>
                      <w:r>
                        <w:rPr/>
                        <w:t>Płońsk, dnia ................................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16"/>
          <w:szCs w:val="16"/>
          <w:lang w:val="pl-PL" w:eastAsia="pl-PL"/>
        </w:rPr>
      </w:pPr>
      <w:r>
        <w:rPr>
          <w:sz w:val="16"/>
          <w:szCs w:val="16"/>
          <w:lang w:val="pl-PL" w:eastAsia="pl-PL"/>
        </w:rPr>
      </w:r>
    </w:p>
    <w:p>
      <w:pPr>
        <w:pStyle w:val="Normal"/>
        <w:rPr>
          <w:sz w:val="16"/>
          <w:szCs w:val="16"/>
          <w:lang w:val="pl-PL" w:eastAsia="pl-PL"/>
        </w:rPr>
      </w:pPr>
      <w:r>
        <w:rPr>
          <w:sz w:val="16"/>
          <w:szCs w:val="16"/>
          <w:lang w:val="pl-PL" w:eastAsia="pl-PL"/>
        </w:rPr>
      </w:r>
    </w:p>
    <w:p>
      <w:pPr>
        <w:pStyle w:val="Normal"/>
        <w:rPr>
          <w:sz w:val="16"/>
          <w:szCs w:val="16"/>
          <w:lang w:val="pl-PL" w:eastAsia="pl-PL"/>
        </w:rPr>
      </w:pPr>
      <w:r>
        <w:rPr>
          <w:sz w:val="16"/>
          <w:szCs w:val="16"/>
          <w:lang w:val="pl-PL" w:eastAsia="pl-PL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pl-PL" w:eastAsia="pl-PL"/>
        </w:rPr>
      </w:pPr>
      <w:r>
        <w:rPr>
          <w:b/>
          <w:bCs/>
          <w:sz w:val="28"/>
          <w:szCs w:val="28"/>
          <w:lang w:val="pl-PL" w:eastAsia="pl-PL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1911985</wp:posOffset>
                </wp:positionH>
                <wp:positionV relativeFrom="paragraph">
                  <wp:posOffset>180340</wp:posOffset>
                </wp:positionV>
                <wp:extent cx="2493010" cy="588010"/>
                <wp:effectExtent l="0" t="0" r="0" b="0"/>
                <wp:wrapNone/>
                <wp:docPr id="4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58801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Do</w:t>
                            </w:r>
                          </w:p>
                          <w:p>
                            <w:pPr>
                              <w:pStyle w:val="Zawartoramki"/>
                              <w:spacing w:before="0" w:after="120"/>
                              <w:rPr/>
                            </w:pPr>
                            <w:r>
                              <w:rPr/>
                              <w:t>Wójta Gminy Płońsk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96.3pt;height:46.3pt;mso-wrap-distance-left:9.05pt;mso-wrap-distance-right:9.05pt;mso-wrap-distance-top:0pt;mso-wrap-distance-bottom:0pt;margin-top:14.2pt;mso-position-vertical-relative:text;margin-left:150.5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  <w:t>Do</w:t>
                      </w:r>
                    </w:p>
                    <w:p>
                      <w:pPr>
                        <w:pStyle w:val="Zawartoramki"/>
                        <w:spacing w:before="0" w:after="120"/>
                        <w:rPr/>
                      </w:pPr>
                      <w:r>
                        <w:rPr/>
                        <w:t>Wójta Gminy Płońsk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agwek2"/>
        <w:spacing w:lineRule="auto" w:line="360"/>
        <w:jc w:val="left"/>
        <w:rPr>
          <w:rFonts w:ascii="Times New Roman" w:hAnsi="Times New Roman" w:cs="Times New Roman"/>
          <w:sz w:val="40"/>
          <w:lang w:eastAsia="pl-PL"/>
        </w:rPr>
      </w:pPr>
      <w:r>
        <w:rPr>
          <w:rFonts w:cs="Times New Roman" w:ascii="Times New Roman" w:hAnsi="Times New Roman"/>
          <w:sz w:val="40"/>
          <w:lang w:val="pl-PL" w:eastAsia="pl-PL"/>
        </w:rPr>
        <w:t xml:space="preserve">   </w:t>
      </w:r>
    </w:p>
    <w:p>
      <w:pPr>
        <w:pStyle w:val="Nagwek2"/>
        <w:spacing w:lineRule="auto" w:line="360"/>
        <w:rPr/>
      </w:pPr>
      <w:r>
        <w:rPr>
          <w:rFonts w:cs="Times New Roman" w:ascii="Times New Roman" w:hAnsi="Times New Roman"/>
          <w:lang w:val="pl-PL" w:eastAsia="pl-PL"/>
        </w:rPr>
        <w:t>WNIOSEK</w:t>
      </w:r>
    </w:p>
    <w:p>
      <w:pPr>
        <w:pStyle w:val="Tekstpodstawowy31"/>
        <w:rPr/>
      </w:pPr>
      <w:r>
        <w:rPr/>
        <w:t>o udzielenie zezwolenia na prowadzenie zbiorowego zaopatrzenia w wodę i zbiorowego odprowadzania ścieków w gminie Płońsk</w:t>
      </w:r>
    </w:p>
    <w:p>
      <w:pPr>
        <w:pStyle w:val="Normal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>
          <w:rFonts w:eastAsia="MS Mincho"/>
          <w:sz w:val="22"/>
          <w:szCs w:val="22"/>
        </w:rPr>
        <w:t>1.Oznaczenie przedsiębiorstwa wodno-kanalizacyjnego ubiegającego się o zezwolenie, jego siedziba i adr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>
          <w:rFonts w:eastAsia="MS Mincho"/>
          <w:sz w:val="22"/>
          <w:szCs w:val="22"/>
        </w:rPr>
        <w:t>2.Określenie przedmiotu i obszaru działalności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>
          <w:rFonts w:eastAsia="MS Mincho"/>
          <w:sz w:val="22"/>
          <w:szCs w:val="22"/>
        </w:rPr>
        <w:t>3.Określenie środków technicznych i finansowych, jakimi dysponuje wnioskodawca ubiegający się o zezwolenie na prowadzenie działalności objętej wnioskiem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4.Informacje o wynikach ekonomicznych dotychczasowej działalności gospodarczej wnioskodawcy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5.Informacje charakteryzujące poziom świadczonych usług w zakresie ilości, jakości oraz ciągłości dostarczania wody oraz odprowadzania ścieków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 xml:space="preserve">6.Informacja o technologiach stosowanych lub przewidzianych do stosowania przy dostarczaniu wody oraz odprowadzaniu i oczyszczaniu ścieków 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7.Określenie terminu podjęcia działalności objętej wnioskiem ...........................................................................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8.Numer w rejestrze przedsiębiorców w KRS, o ile przedsiębiorca taki numer posiada, oraz numer identyfikacji podatkowej (NIP)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9.Projekt regulaminu dostarczania wody i odprowadzania ścieków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eastAsia="MS Mincho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MS Mincho"/>
          <w:b/>
          <w:b/>
          <w:bCs/>
          <w:sz w:val="20"/>
          <w:szCs w:val="22"/>
        </w:rPr>
      </w:pPr>
      <w:r>
        <w:rPr>
          <w:rFonts w:eastAsia="MS Mincho"/>
          <w:b/>
          <w:bCs/>
          <w:sz w:val="20"/>
          <w:szCs w:val="22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4523105</wp:posOffset>
                </wp:positionH>
                <wp:positionV relativeFrom="paragraph">
                  <wp:posOffset>337820</wp:posOffset>
                </wp:positionV>
                <wp:extent cx="1854835" cy="443230"/>
                <wp:effectExtent l="0" t="0" r="0" b="0"/>
                <wp:wrapSquare wrapText="bothSides"/>
                <wp:docPr id="5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4323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 podpis wnioskodawcy)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46.05pt;height:34.9pt;mso-wrap-distance-left:9.05pt;mso-wrap-distance-right:9.05pt;mso-wrap-distance-top:0pt;mso-wrap-distance-bottom:0pt;margin-top:26.6pt;mso-position-vertical-relative:text;margin-left:356.1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color w:val="000000"/>
                          <w:szCs w:val="22"/>
                        </w:rPr>
                        <w:t>..........................................</w:t>
                      </w:r>
                    </w:p>
                    <w:p>
                      <w:pPr>
                        <w:pStyle w:val="Zawartoramki"/>
                        <w:spacing w:before="0" w:after="120"/>
                        <w:jc w:val="center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 podpis wnioskodawcy)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eastAsia="MS Mincho"/>
          <w:b/>
          <w:b/>
          <w:bCs/>
          <w:sz w:val="16"/>
          <w:szCs w:val="16"/>
        </w:rPr>
      </w:pPr>
      <w:r>
        <w:rPr>
          <w:rFonts w:eastAsia="Times New Roman" w:cs="Times New Roman"/>
          <w:b w:val="false"/>
          <w:bCs w:val="false"/>
          <w:color w:val="231F20"/>
          <w:sz w:val="16"/>
          <w:szCs w:val="16"/>
        </w:rPr>
        <w:t xml:space="preserve">Ponadto oświadczam, że zostały mi udostępnione informacje dotyczące przetwarzania  moich danych osobowych zgodnie z klauzulą informacyjną stanowiącą 2 stronę wniosku. </w:t>
      </w:r>
    </w:p>
    <w:p>
      <w:pPr>
        <w:pStyle w:val="Normal"/>
        <w:rPr>
          <w:rFonts w:eastAsia="MS Mincho"/>
          <w:b/>
          <w:b/>
          <w:bCs/>
          <w:sz w:val="20"/>
          <w:szCs w:val="22"/>
        </w:rPr>
      </w:pPr>
      <w:r>
        <w:rPr>
          <w:rFonts w:eastAsia="MS Mincho"/>
          <w:b/>
          <w:bCs/>
          <w:sz w:val="20"/>
          <w:szCs w:val="22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Wydanie zezwolenia podlega opłacie  skarbowej w wys. 616,00 zł</w:t>
        <w:br/>
        <w:t xml:space="preserve">na podstawie art.1 ust 1 pkt 1 lit c </w:t>
      </w:r>
    </w:p>
    <w:p>
      <w:pPr>
        <w:pStyle w:val="Normal"/>
        <w:rPr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ustawy z dnia  16.11.2006 r. o opłacie skarbowej </w:t>
        <w:br/>
      </w:r>
      <w:r>
        <w:rPr>
          <w:i/>
          <w:sz w:val="20"/>
          <w:szCs w:val="20"/>
        </w:rPr>
        <w:t>(Dz. U. z 2020 r.  poz. 1546)</w:t>
      </w:r>
    </w:p>
    <w:p>
      <w:pPr>
        <w:pStyle w:val="Normal"/>
        <w:tabs>
          <w:tab w:val="clear" w:pos="709"/>
          <w:tab w:val="left" w:pos="720" w:leader="none"/>
        </w:tabs>
        <w:jc w:val="both"/>
        <w:textAlignment w:val="auto"/>
        <w:rPr/>
      </w:pPr>
      <w:r>
        <w:rPr/>
      </w:r>
    </w:p>
    <w:p>
      <w:pPr>
        <w:pStyle w:val="Teksttreci41"/>
        <w:shd w:val="clear" w:color="auto" w:fill="auto"/>
        <w:spacing w:lineRule="exact" w:line="190" w:before="540" w:after="23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>KLAUZULA INFORMACYJNA RODO</w:t>
      </w:r>
    </w:p>
    <w:p>
      <w:pPr>
        <w:pStyle w:val="Teksttreci21"/>
        <w:shd w:val="clear" w:color="auto" w:fill="auto"/>
        <w:spacing w:before="0" w:after="120"/>
        <w:rPr>
          <w:rFonts w:ascii="Times New Roman" w:hAnsi="Times New Roman" w:cs="Times New Roman"/>
          <w:color w:val="000000"/>
          <w:sz w:val="24"/>
          <w:lang w:bidi="pl-PL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 xml:space="preserve">Od dnia 25 maja 2018 roku obowiązuje rozporządzenie Parlamentu Europejskiego i Rady (UE) 2016/679 z dnia 27 kwietnia 2016 roku w sprawie ochrony osób fizycznych w związku </w:t>
        <w:br/>
        <w:t xml:space="preserve">z przetwarzaniem danych osobowych i w sprawie swobodnego przepływu takich informacji oraz uchylenia dyrektywy 95/46/WE </w:t>
      </w:r>
    </w:p>
    <w:p>
      <w:pPr>
        <w:pStyle w:val="Teksttreci21"/>
        <w:shd w:val="clear" w:color="auto" w:fill="auto"/>
        <w:spacing w:before="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Teksttreci21"/>
        <w:shd w:val="clear" w:color="auto" w:fill="auto"/>
        <w:tabs>
          <w:tab w:val="clear" w:pos="709"/>
          <w:tab w:val="left" w:pos="6226" w:leader="none"/>
        </w:tabs>
        <w:spacing w:before="0" w:after="0"/>
        <w:rPr>
          <w:rFonts w:ascii="Times New Roman" w:hAnsi="Times New Roman" w:cs="Times New Roman"/>
          <w:b/>
          <w:b/>
          <w:color w:val="000000"/>
          <w:sz w:val="22"/>
          <w:lang w:bidi="pl-PL"/>
        </w:rPr>
      </w:pPr>
      <w:r>
        <w:rPr>
          <w:rFonts w:cs="Times New Roman" w:ascii="Times New Roman" w:hAnsi="Times New Roman"/>
          <w:b/>
          <w:color w:val="000000"/>
          <w:sz w:val="22"/>
          <w:lang w:bidi="pl-PL"/>
        </w:rPr>
        <w:t>Z uwagi na powyższe Wójt Gminy Płońsk, Pułtuska 39, 09-100 Płońsk  informuje</w:t>
      </w:r>
      <w:r>
        <w:rPr>
          <w:rFonts w:cs="Times New Roman" w:ascii="Times New Roman" w:hAnsi="Times New Roman"/>
          <w:b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lang w:bidi="pl-PL"/>
        </w:rPr>
        <w:t>Państwa, że:</w:t>
      </w:r>
    </w:p>
    <w:p>
      <w:pPr>
        <w:pStyle w:val="Teksttreci21"/>
        <w:shd w:val="clear" w:color="auto" w:fill="auto"/>
        <w:tabs>
          <w:tab w:val="clear" w:pos="709"/>
          <w:tab w:val="left" w:pos="6226" w:leader="none"/>
        </w:tabs>
        <w:spacing w:before="0" w:after="0"/>
        <w:rPr>
          <w:rFonts w:ascii="Times New Roman" w:hAnsi="Times New Roman" w:cs="Times New Roman"/>
          <w:color w:val="000000"/>
          <w:sz w:val="24"/>
          <w:lang w:bidi="pl-PL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</w:r>
    </w:p>
    <w:p>
      <w:pPr>
        <w:pStyle w:val="Teksttreci21"/>
        <w:numPr>
          <w:ilvl w:val="0"/>
          <w:numId w:val="1"/>
        </w:numPr>
        <w:shd w:val="clear" w:color="auto" w:fill="auto"/>
        <w:tabs>
          <w:tab w:val="clear" w:pos="709"/>
          <w:tab w:val="left" w:pos="295" w:leader="none"/>
        </w:tabs>
        <w:spacing w:before="0" w:after="11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 xml:space="preserve">Administratorem danych osobowych jest: Gmina Płońsk, Pułtuska 39, 09-100 Płońsk, </w:t>
      </w:r>
      <w:r>
        <w:rPr>
          <w:rFonts w:cs="Times New Roman" w:ascii="Times New Roman" w:hAnsi="Times New Roman"/>
          <w:sz w:val="24"/>
          <w:lang w:bidi="pl-PL"/>
        </w:rPr>
        <w:t>NIP 5671810266, Regon 130378031;</w:t>
      </w:r>
    </w:p>
    <w:p>
      <w:pPr>
        <w:pStyle w:val="Teksttreci21"/>
        <w:numPr>
          <w:ilvl w:val="0"/>
          <w:numId w:val="1"/>
        </w:numPr>
        <w:shd w:val="clear" w:color="auto" w:fill="auto"/>
        <w:tabs>
          <w:tab w:val="clear" w:pos="709"/>
          <w:tab w:val="left" w:pos="295" w:leader="none"/>
        </w:tabs>
        <w:spacing w:lineRule="exact" w:line="312" w:before="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>Dane osobowe przetwarzane są na podstawie art. 6 ust. 1 lit. e RODO,  tj. przetwarzanie jest niezbędne do wykonania zadania realizowanego w interesie publicznym lub w ramach sprawowania władzy publicznej powierzonej administratorowi.</w:t>
      </w:r>
    </w:p>
    <w:p>
      <w:pPr>
        <w:pStyle w:val="Teksttreci21"/>
        <w:numPr>
          <w:ilvl w:val="0"/>
          <w:numId w:val="1"/>
        </w:numPr>
        <w:shd w:val="clear" w:color="auto" w:fill="auto"/>
        <w:tabs>
          <w:tab w:val="clear" w:pos="709"/>
          <w:tab w:val="left" w:pos="300" w:leader="none"/>
        </w:tabs>
        <w:spacing w:lineRule="exact" w:line="312" w:before="0" w:after="20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>Prawnie uzasadnione interesy realizowane przez Gminę Płońsk polegają na realizacji przepisów prawa.</w:t>
      </w:r>
    </w:p>
    <w:p>
      <w:pPr>
        <w:pStyle w:val="Teksttreci21"/>
        <w:numPr>
          <w:ilvl w:val="0"/>
          <w:numId w:val="1"/>
        </w:numPr>
        <w:shd w:val="clear" w:color="auto" w:fill="auto"/>
        <w:tabs>
          <w:tab w:val="clear" w:pos="709"/>
          <w:tab w:val="left" w:pos="295" w:leader="none"/>
        </w:tabs>
        <w:spacing w:lineRule="exact" w:line="210" w:before="0" w:after="253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>Dane nie będą udostępniane podmiotom innym niż uprawnione na mocy przepisów prawa.</w:t>
      </w:r>
    </w:p>
    <w:p>
      <w:pPr>
        <w:pStyle w:val="Teksttreci21"/>
        <w:numPr>
          <w:ilvl w:val="0"/>
          <w:numId w:val="1"/>
        </w:numPr>
        <w:shd w:val="clear" w:color="auto" w:fill="auto"/>
        <w:tabs>
          <w:tab w:val="clear" w:pos="709"/>
          <w:tab w:val="left" w:pos="300" w:leader="none"/>
        </w:tabs>
        <w:spacing w:lineRule="exact" w:line="210" w:before="0" w:after="163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>Dane nie będą przekazywane do państwa trzeciego/organizacji międzynarodowej;</w:t>
      </w:r>
    </w:p>
    <w:p>
      <w:pPr>
        <w:pStyle w:val="Teksttreci21"/>
        <w:numPr>
          <w:ilvl w:val="0"/>
          <w:numId w:val="1"/>
        </w:numPr>
        <w:shd w:val="clear" w:color="auto" w:fill="auto"/>
        <w:tabs>
          <w:tab w:val="clear" w:pos="709"/>
          <w:tab w:val="left" w:pos="310" w:leader="none"/>
        </w:tabs>
        <w:spacing w:lineRule="exact" w:line="317" w:before="0" w:after="124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>Dane będą przetwarzane przez okres niezbędny dla zapewnienia realizacji przepisów prawa oraz zgodnie z instrukcją kancelaryjną.</w:t>
      </w:r>
    </w:p>
    <w:p>
      <w:pPr>
        <w:pStyle w:val="Teksttreci21"/>
        <w:numPr>
          <w:ilvl w:val="0"/>
          <w:numId w:val="1"/>
        </w:numPr>
        <w:shd w:val="clear" w:color="auto" w:fill="auto"/>
        <w:tabs>
          <w:tab w:val="clear" w:pos="709"/>
          <w:tab w:val="left" w:pos="339" w:leader="none"/>
        </w:tabs>
        <w:spacing w:lineRule="exact" w:line="312" w:before="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>Administrator dokłada wszelkich starań, aby przechowywanym danym osobowym zapewnić środki fizycznej, technicznej i organizacyjnej ochrony przed ich przypadkowym czy umyślnym zniszczeniem, przypadkową utratą, zmianą</w:t>
        <w:br/>
        <w:t>, nieuprawnionym ujawnieniem, wykorzystaniem czy dostępem, zgodnie ze wszystkimi obowiązującymi przepisami.</w:t>
      </w:r>
    </w:p>
    <w:p>
      <w:pPr>
        <w:pStyle w:val="Teksttreci21"/>
        <w:numPr>
          <w:ilvl w:val="0"/>
          <w:numId w:val="1"/>
        </w:numPr>
        <w:shd w:val="clear" w:color="auto" w:fill="auto"/>
        <w:tabs>
          <w:tab w:val="clear" w:pos="709"/>
          <w:tab w:val="left" w:pos="305" w:leader="none"/>
        </w:tabs>
        <w:spacing w:lineRule="exact" w:line="312" w:before="0" w:after="11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>W związku z przetwarzaniem danych osobowych przysługuje Pani/Panu prawo do: żądania od Administratora dostępu do danych osobowych, ich sprostowania, ograniczenia przetwarzania lub wniesienia sprzeciwu wobec ich przetwarzania.</w:t>
      </w:r>
    </w:p>
    <w:p>
      <w:pPr>
        <w:pStyle w:val="Teksttreci21"/>
        <w:numPr>
          <w:ilvl w:val="0"/>
          <w:numId w:val="1"/>
        </w:numPr>
        <w:shd w:val="clear" w:color="auto" w:fill="auto"/>
        <w:tabs>
          <w:tab w:val="clear" w:pos="709"/>
          <w:tab w:val="left" w:pos="295" w:leader="none"/>
        </w:tabs>
        <w:spacing w:lineRule="exact" w:line="317" w:before="0" w:after="222"/>
        <w:ind w:left="720" w:right="200" w:hanging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bidi="pl-PL"/>
        </w:rPr>
        <w:t>Na działania Administratora przysługuje skarga do Prezesa Urzędu Ochrony Danych Osobowych, ul. Stawki 2, 00-193 Warszawa.</w:t>
      </w:r>
    </w:p>
    <w:p>
      <w:pPr>
        <w:pStyle w:val="Normal"/>
        <w:spacing w:lineRule="auto" w:line="247" w:before="0" w:after="26"/>
        <w:ind w:left="-5" w:right="6852" w:hanging="10"/>
        <w:jc w:val="center"/>
        <w:rPr>
          <w:color w:val="0D0D0D"/>
          <w:sz w:val="20"/>
          <w:lang w:eastAsia="pl-PL"/>
        </w:rPr>
      </w:pPr>
      <w:r>
        <w:rPr>
          <w:color w:val="0D0D0D"/>
          <w:sz w:val="20"/>
          <w:lang w:eastAsia="pl-PL"/>
        </w:rPr>
      </w:r>
    </w:p>
    <w:p>
      <w:pPr>
        <w:pStyle w:val="Normal"/>
        <w:spacing w:lineRule="auto" w:line="247" w:before="0" w:after="26"/>
        <w:ind w:left="-5" w:right="6852" w:hanging="10"/>
        <w:jc w:val="center"/>
        <w:rPr>
          <w:color w:val="0D0D0D"/>
          <w:sz w:val="20"/>
          <w:lang w:eastAsia="pl-PL"/>
        </w:rPr>
      </w:pPr>
      <w:r>
        <w:rPr>
          <w:color w:val="0D0D0D"/>
          <w:sz w:val="20"/>
          <w:lang w:eastAsia="pl-PL"/>
        </w:rPr>
      </w:r>
    </w:p>
    <w:p>
      <w:pPr>
        <w:pStyle w:val="Normal"/>
        <w:spacing w:lineRule="auto" w:line="247" w:before="0" w:after="26"/>
        <w:ind w:left="-5" w:right="6852" w:hanging="10"/>
        <w:jc w:val="center"/>
        <w:rPr>
          <w:color w:val="0D0D0D"/>
          <w:sz w:val="20"/>
          <w:lang w:eastAsia="pl-PL"/>
        </w:rPr>
      </w:pPr>
      <w:r>
        <w:rPr>
          <w:color w:val="0D0D0D"/>
          <w:sz w:val="20"/>
          <w:lang w:eastAsia="pl-PL"/>
        </w:rPr>
      </w:r>
    </w:p>
    <w:p>
      <w:pPr>
        <w:pStyle w:val="Normal"/>
        <w:rPr>
          <w:color w:val="0D0D0D"/>
          <w:sz w:val="20"/>
          <w:lang w:eastAsia="pl-PL"/>
        </w:rPr>
      </w:pPr>
      <w:r>
        <w:rPr>
          <w:color w:val="0D0D0D"/>
          <w:sz w:val="20"/>
          <w:lang w:eastAsia="pl-PL"/>
        </w:rPr>
      </w:r>
      <w:bookmarkStart w:id="0" w:name="_Hlk62802483"/>
      <w:bookmarkStart w:id="1" w:name="_Hlk62802747"/>
      <w:bookmarkStart w:id="2" w:name="_Hlk62802483"/>
      <w:bookmarkStart w:id="3" w:name="_Hlk62802747"/>
      <w:bookmarkEnd w:id="2"/>
      <w:bookmarkEnd w:id="3"/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851" w:header="0" w:top="709" w:footer="709" w:bottom="766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horndale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sz w:val="20"/>
      </w:rPr>
      <w:t xml:space="preserve">           </w:t>
    </w:r>
  </w:p>
  <w:p>
    <w:pPr>
      <w:pStyle w:val="Stopka"/>
      <w:rPr/>
    </w:pPr>
    <w:r>
      <w:rPr>
        <w:sz w:val="20"/>
      </w:rPr>
      <w:t xml:space="preserve">                                                                    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120" w:after="0"/>
      <w:jc w:val="center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rFonts w:ascii="Arial" w:hAnsi="Arial" w:eastAsia="MS Mincho" w:cs="Arial"/>
      <w:b/>
      <w:bCs/>
      <w:sz w:val="22"/>
      <w:szCs w:val="22"/>
    </w:rPr>
  </w:style>
  <w:style w:type="paragraph" w:styleId="Nagwek4">
    <w:name w:val="Heading 4"/>
    <w:basedOn w:val="Normal"/>
    <w:next w:val="Normal"/>
    <w:qFormat/>
    <w:pPr>
      <w:keepNext w:val="true"/>
      <w:suppressAutoHyphens w:val="false"/>
      <w:overflowPunct w:val="false"/>
      <w:jc w:val="center"/>
      <w:textAlignment w:val="auto"/>
      <w:outlineLvl w:val="3"/>
    </w:pPr>
    <w:rPr>
      <w:rFonts w:ascii="Arial" w:hAnsi="Arial" w:cs="Arial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Times New Roman"/>
    </w:rPr>
  </w:style>
  <w:style w:type="character" w:styleId="WW8Num1z3" w:customStyle="1">
    <w:name w:val="WW8Num1z3"/>
    <w:qFormat/>
    <w:rPr>
      <w:rFonts w:ascii="Symbol" w:hAnsi="Symbol" w:cs="Times New Roman"/>
    </w:rPr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Times New Roman"/>
    </w:rPr>
  </w:style>
  <w:style w:type="character" w:styleId="WW8Num2z3" w:customStyle="1">
    <w:name w:val="WW8Num2z3"/>
    <w:qFormat/>
    <w:rPr>
      <w:rFonts w:ascii="Symbol" w:hAnsi="Symbol" w:cs="Times New Roman"/>
    </w:rPr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" w:hAnsi="Wingdings" w:cs="Wingdings"/>
      <w:sz w:val="22"/>
      <w:szCs w:val="22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Courier New" w:hAnsi="Courier New" w:cs="Courier New"/>
      <w:sz w:val="40"/>
      <w:szCs w:val="40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Domylnaczcionkaakapitu3" w:customStyle="1">
    <w:name w:val="Domyślna czcionka akapitu3"/>
    <w:qFormat/>
    <w:rPr/>
  </w:style>
  <w:style w:type="character" w:styleId="WW8Num1z4" w:customStyle="1">
    <w:name w:val="WW8Num1z4"/>
    <w:qFormat/>
    <w:rPr>
      <w:rFonts w:ascii="Courier New" w:hAnsi="Courier New" w:cs="Courier New"/>
    </w:rPr>
  </w:style>
  <w:style w:type="character" w:styleId="WW8Num2z4" w:customStyle="1">
    <w:name w:val="WW8Num2z4"/>
    <w:qFormat/>
    <w:rPr>
      <w:rFonts w:ascii="Courier New" w:hAnsi="Courier New" w:cs="Courier New"/>
    </w:rPr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WWDomylnaczcionkaakapitu" w:customStyle="1">
    <w:name w:val="WW-Domyślna czcionka akapitu"/>
    <w:qFormat/>
    <w:rPr/>
  </w:style>
  <w:style w:type="character" w:styleId="WWAbsatzStandardschriftart" w:customStyle="1">
    <w:name w:val="WW-Absatz-Standardschriftart"/>
    <w:qFormat/>
    <w:rPr/>
  </w:style>
  <w:style w:type="character" w:styleId="WW8Num3z1" w:customStyle="1">
    <w:name w:val="WW8Num3z1"/>
    <w:qFormat/>
    <w:rPr>
      <w:rFonts w:ascii="Times New Roman" w:hAnsi="Times New Roman" w:cs="Times New Roman"/>
      <w:sz w:val="17"/>
    </w:rPr>
  </w:style>
  <w:style w:type="character" w:styleId="WW8Num3z2" w:customStyle="1">
    <w:name w:val="WW8Num3z2"/>
    <w:qFormat/>
    <w:rPr>
      <w:rFonts w:ascii="Tahoma" w:hAnsi="Tahoma" w:eastAsia="Times New Roman" w:cs="Tahoma"/>
      <w:color w:val="000000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Wingdings" w:hAnsi="Wingdings" w:cs="Wingdings"/>
      <w:sz w:val="17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9z4" w:customStyle="1">
    <w:name w:val="WW8Num9z4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Symbol" w:hAnsi="Symbol" w:cs="Symbol"/>
      <w:sz w:val="20"/>
    </w:rPr>
  </w:style>
  <w:style w:type="character" w:styleId="WW8Num10z1" w:customStyle="1">
    <w:name w:val="WW8Num10z1"/>
    <w:qFormat/>
    <w:rPr>
      <w:rFonts w:ascii="Courier New" w:hAnsi="Courier New" w:cs="Courier New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Domylnaczcionkaakapitu1" w:customStyle="1">
    <w:name w:val="Domyślna czcionka akapitu1"/>
    <w:qFormat/>
    <w:rPr/>
  </w:style>
  <w:style w:type="character" w:styleId="WWDomylnaczcionkaakapitu1" w:customStyle="1">
    <w:name w:val="WW-Domyślna czcionka akapitu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Czeinternetowe">
    <w:name w:val="Łącze internetowe"/>
    <w:rPr>
      <w:color w:val="0563C1"/>
      <w:u w:val="single"/>
    </w:rPr>
  </w:style>
  <w:style w:type="character" w:styleId="Teksttreci4" w:customStyle="1">
    <w:name w:val="Tekst treści (4)_"/>
    <w:link w:val="Teksttreci40"/>
    <w:qFormat/>
    <w:rsid w:val="00fe6580"/>
    <w:rPr>
      <w:rFonts w:ascii="Calibri" w:hAnsi="Calibri" w:eastAsia="Calibri" w:cs="Calibri"/>
      <w:b/>
      <w:bCs/>
      <w:i/>
      <w:iCs/>
      <w:sz w:val="19"/>
      <w:szCs w:val="19"/>
      <w:shd w:fill="FFFFFF" w:val="clear"/>
    </w:rPr>
  </w:style>
  <w:style w:type="character" w:styleId="Teksttreci2" w:customStyle="1">
    <w:name w:val="Tekst treści (2)_"/>
    <w:link w:val="Teksttreci20"/>
    <w:qFormat/>
    <w:rsid w:val="00fe6580"/>
    <w:rPr>
      <w:rFonts w:ascii="Calibri" w:hAnsi="Calibri" w:eastAsia="Calibri" w:cs="Calibri"/>
      <w:i/>
      <w:iCs/>
      <w:sz w:val="21"/>
      <w:szCs w:val="21"/>
      <w:shd w:fill="FFFFFF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ascii="Thorndale" w:hAnsi="Thorndale" w:cs="Thorndal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ks" w:customStyle="1">
    <w:name w:val="Indeks"/>
    <w:basedOn w:val="Normal"/>
    <w:qFormat/>
    <w:pPr>
      <w:suppressLineNumbers/>
    </w:pPr>
    <w:rPr>
      <w:rFonts w:ascii="Thorndale" w:hAnsi="Thorndale" w:cs="Thorndale"/>
    </w:rPr>
  </w:style>
  <w:style w:type="paragraph" w:styleId="Nagwek31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21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ytu1" w:customStyle="1">
    <w:name w:val="Tytuł1"/>
    <w:basedOn w:val="Normal"/>
    <w:next w:val="Tretekstu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Etykieta" w:customStyle="1">
    <w:name w:val="Etykieta"/>
    <w:basedOn w:val="Normal"/>
    <w:qFormat/>
    <w:pPr>
      <w:suppressLineNumbers/>
      <w:spacing w:before="120" w:after="120"/>
    </w:pPr>
    <w:rPr>
      <w:rFonts w:ascii="Thorndale" w:hAnsi="Thorndale" w:cs="Thorndale"/>
      <w:i/>
      <w:iCs/>
      <w:sz w:val="20"/>
      <w:szCs w:val="20"/>
    </w:rPr>
  </w:style>
  <w:style w:type="paragraph" w:styleId="WWZwykytekst" w:customStyle="1">
    <w:name w:val="WW-Zwykły tekst"/>
    <w:basedOn w:val="Normal"/>
    <w:qFormat/>
    <w:pPr>
      <w:overflowPunct w:val="false"/>
      <w:textAlignment w:val="auto"/>
    </w:pPr>
    <w:rPr>
      <w:rFonts w:ascii="Courier New" w:hAnsi="Courier New" w:cs="Courier New"/>
      <w:sz w:val="20"/>
      <w:szCs w:val="20"/>
    </w:rPr>
  </w:style>
  <w:style w:type="paragraph" w:styleId="Zawartotabeli" w:customStyle="1">
    <w:name w:val="Zawartość tabeli"/>
    <w:basedOn w:val="Tretekstu"/>
    <w:qFormat/>
    <w:pPr>
      <w:suppressLineNumbers/>
    </w:pPr>
    <w:rPr/>
  </w:style>
  <w:style w:type="paragraph" w:styleId="Tytutabeli" w:customStyle="1">
    <w:name w:val="Tytuł tabeli"/>
    <w:basedOn w:val="Zawartotabeli"/>
    <w:qFormat/>
    <w:pPr>
      <w:jc w:val="center"/>
    </w:pPr>
    <w:rPr>
      <w:b/>
      <w:bCs/>
      <w:i/>
      <w:iCs/>
    </w:rPr>
  </w:style>
  <w:style w:type="paragraph" w:styleId="NormalTable" w:customStyle="1">
    <w:name w:val="Normal Table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eastAsia="Arial" w:ascii="Times New Roman" w:hAnsi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pPr>
      <w:jc w:val="center"/>
    </w:pPr>
    <w:rPr>
      <w:szCs w:val="22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pPr/>
    <w:rPr/>
  </w:style>
  <w:style w:type="paragraph" w:styleId="ListParagraph">
    <w:name w:val="List Paragraph"/>
    <w:basedOn w:val="Normal"/>
    <w:qFormat/>
    <w:pPr>
      <w:suppressAutoHyphens w:val="false"/>
      <w:overflowPunct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Calibri"/>
      <w:sz w:val="22"/>
      <w:szCs w:val="22"/>
    </w:rPr>
  </w:style>
  <w:style w:type="paragraph" w:styleId="Teksttreci41" w:customStyle="1">
    <w:name w:val="Tekst treści (4)"/>
    <w:basedOn w:val="Normal"/>
    <w:link w:val="Teksttreci4"/>
    <w:qFormat/>
    <w:rsid w:val="00fe6580"/>
    <w:pPr>
      <w:widowControl w:val="false"/>
      <w:shd w:val="clear" w:color="auto" w:fill="FFFFFF"/>
      <w:suppressAutoHyphens w:val="false"/>
      <w:overflowPunct w:val="false"/>
      <w:spacing w:lineRule="atLeast" w:line="0" w:before="540" w:after="360"/>
      <w:jc w:val="center"/>
      <w:textAlignment w:val="auto"/>
    </w:pPr>
    <w:rPr>
      <w:rFonts w:ascii="Calibri" w:hAnsi="Calibri" w:eastAsia="Calibri" w:cs="Calibri"/>
      <w:b/>
      <w:bCs/>
      <w:i/>
      <w:iCs/>
      <w:sz w:val="19"/>
      <w:szCs w:val="19"/>
      <w:lang w:eastAsia="pl-PL"/>
    </w:rPr>
  </w:style>
  <w:style w:type="paragraph" w:styleId="Teksttreci21" w:customStyle="1">
    <w:name w:val="Tekst treści (2)"/>
    <w:basedOn w:val="Normal"/>
    <w:link w:val="Teksttreci2"/>
    <w:qFormat/>
    <w:rsid w:val="00fe6580"/>
    <w:pPr>
      <w:widowControl w:val="false"/>
      <w:shd w:val="clear" w:color="auto" w:fill="FFFFFF"/>
      <w:suppressAutoHyphens w:val="false"/>
      <w:overflowPunct w:val="false"/>
      <w:spacing w:lineRule="exact" w:line="307" w:before="360" w:after="120"/>
      <w:jc w:val="both"/>
      <w:textAlignment w:val="auto"/>
    </w:pPr>
    <w:rPr>
      <w:rFonts w:ascii="Calibri" w:hAnsi="Calibri" w:eastAsia="Calibri" w:cs="Calibri"/>
      <w:i/>
      <w:iCs/>
      <w:sz w:val="21"/>
      <w:szCs w:val="21"/>
      <w:lang w:eastAsia="pl-PL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LibreOffice/7.0.3.1$Windows_X86_64 LibreOffice_project/d7547858d014d4cf69878db179d326fc3483e082</Application>
  <Pages>2</Pages>
  <Words>452</Words>
  <Characters>7206</Characters>
  <CharactersWithSpaces>7726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Helka</dc:creator>
  <dc:description/>
  <dc:language>pl-PL</dc:language>
  <cp:lastModifiedBy/>
  <dcterms:modified xsi:type="dcterms:W3CDTF">2021-07-01T13:58:44Z</dcterms:modified>
  <cp:revision>5</cp:revision>
  <dc:subject/>
  <dc:title>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